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234680" w:rsidRDefault="008611B9" w:rsidP="005B77AE">
      <w:pPr>
        <w:widowControl w:val="0"/>
        <w:rPr>
          <w:rFonts w:ascii="Times New Roman" w:hAnsi="Times New Roman" w:cs="Times New Roman"/>
          <w:sz w:val="24"/>
          <w:szCs w:val="24"/>
        </w:rPr>
      </w:pPr>
      <w:bookmarkStart w:id="0" w:name="_GoBack"/>
      <w:bookmarkEnd w:id="0"/>
      <w:r w:rsidRPr="00A05EC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rsidP="005B77AE">
      <w:pPr>
        <w:widowControl w:val="0"/>
        <w:spacing w:line="437" w:lineRule="exact"/>
        <w:rPr>
          <w:rFonts w:ascii="Times New Roman" w:hAnsi="Times New Roman" w:cs="Times New Roman"/>
          <w:sz w:val="24"/>
          <w:szCs w:val="24"/>
        </w:rPr>
      </w:pPr>
    </w:p>
    <w:p w:rsidR="00D238A7" w:rsidRDefault="00D238A7" w:rsidP="005B77AE">
      <w:pPr>
        <w:widowControl w:val="0"/>
        <w:spacing w:line="437" w:lineRule="exact"/>
        <w:rPr>
          <w:rFonts w:ascii="Times New Roman" w:hAnsi="Times New Roman" w:cs="Times New Roman"/>
          <w:sz w:val="24"/>
          <w:szCs w:val="24"/>
        </w:rPr>
      </w:pPr>
    </w:p>
    <w:p w:rsidR="00B961CB" w:rsidRDefault="00B961CB" w:rsidP="005B77AE">
      <w:pPr>
        <w:widowControl w:val="0"/>
        <w:spacing w:line="437" w:lineRule="exact"/>
        <w:rPr>
          <w:rFonts w:ascii="Times New Roman" w:hAnsi="Times New Roman" w:cs="Times New Roman"/>
          <w:sz w:val="24"/>
          <w:szCs w:val="24"/>
        </w:rPr>
      </w:pPr>
    </w:p>
    <w:p w:rsidR="00D238A7" w:rsidRPr="00234680" w:rsidRDefault="00D238A7" w:rsidP="005B77AE">
      <w:pPr>
        <w:widowControl w:val="0"/>
        <w:spacing w:line="437" w:lineRule="exact"/>
        <w:rPr>
          <w:rFonts w:ascii="Times New Roman" w:hAnsi="Times New Roman" w:cs="Times New Roman"/>
          <w:sz w:val="24"/>
          <w:szCs w:val="24"/>
        </w:rPr>
      </w:pPr>
    </w:p>
    <w:p w:rsidR="00FE3029" w:rsidRPr="00234680" w:rsidRDefault="00FE3029" w:rsidP="005B77AE">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Compliance Questionnaire and</w:t>
      </w:r>
    </w:p>
    <w:p w:rsidR="00FE3029" w:rsidRDefault="00FE3029" w:rsidP="005B77AE">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Reliability Standard Audit Worksheet</w:t>
      </w:r>
    </w:p>
    <w:p w:rsidR="00D238A7" w:rsidRPr="00234680" w:rsidRDefault="00D238A7" w:rsidP="005B77AE">
      <w:pPr>
        <w:widowControl w:val="0"/>
        <w:spacing w:line="240" w:lineRule="exact"/>
        <w:jc w:val="center"/>
        <w:rPr>
          <w:rFonts w:ascii="Times New Roman" w:hAnsi="Times New Roman" w:cs="Times New Roman"/>
          <w:b/>
          <w:bCs/>
          <w:color w:val="000000"/>
          <w:sz w:val="24"/>
          <w:szCs w:val="24"/>
        </w:rPr>
      </w:pPr>
    </w:p>
    <w:p w:rsidR="00FE3029" w:rsidRPr="00234680" w:rsidRDefault="00FE3029" w:rsidP="005B77AE">
      <w:pPr>
        <w:widowControl w:val="0"/>
        <w:jc w:val="center"/>
        <w:rPr>
          <w:rFonts w:ascii="Times New Roman" w:hAnsi="Times New Roman" w:cs="Times New Roman"/>
          <w:b/>
          <w:bCs/>
          <w:sz w:val="24"/>
          <w:szCs w:val="24"/>
        </w:rPr>
      </w:pPr>
    </w:p>
    <w:p w:rsidR="00E24AA4" w:rsidRDefault="00E24AA4" w:rsidP="005B77AE">
      <w:pPr>
        <w:pStyle w:val="Default"/>
        <w:jc w:val="center"/>
        <w:rPr>
          <w:b/>
        </w:rPr>
      </w:pPr>
    </w:p>
    <w:p w:rsidR="00FE3029" w:rsidRPr="001F4BB3" w:rsidRDefault="00095089" w:rsidP="005B77AE">
      <w:pPr>
        <w:pStyle w:val="Default"/>
        <w:jc w:val="center"/>
        <w:rPr>
          <w:sz w:val="32"/>
          <w:szCs w:val="32"/>
        </w:rPr>
      </w:pPr>
      <w:r w:rsidRPr="001F4BB3">
        <w:rPr>
          <w:b/>
          <w:sz w:val="32"/>
          <w:szCs w:val="32"/>
        </w:rPr>
        <w:t>CIP</w:t>
      </w:r>
      <w:r w:rsidR="00234680" w:rsidRPr="001F4BB3">
        <w:rPr>
          <w:b/>
          <w:sz w:val="32"/>
          <w:szCs w:val="32"/>
        </w:rPr>
        <w:t>-</w:t>
      </w:r>
      <w:r w:rsidR="006433CE" w:rsidRPr="001F4BB3">
        <w:rPr>
          <w:b/>
          <w:sz w:val="32"/>
          <w:szCs w:val="32"/>
        </w:rPr>
        <w:t>008-3</w:t>
      </w:r>
      <w:r w:rsidRPr="001F4BB3">
        <w:rPr>
          <w:b/>
          <w:sz w:val="32"/>
          <w:szCs w:val="32"/>
        </w:rPr>
        <w:t xml:space="preserve"> </w:t>
      </w:r>
      <w:r w:rsidRPr="001F4BB3">
        <w:rPr>
          <w:b/>
          <w:bCs/>
          <w:sz w:val="32"/>
          <w:szCs w:val="32"/>
        </w:rPr>
        <w:t>—</w:t>
      </w:r>
      <w:r w:rsidR="00FE3029" w:rsidRPr="001F4BB3">
        <w:rPr>
          <w:b/>
          <w:bCs/>
          <w:sz w:val="32"/>
          <w:szCs w:val="32"/>
        </w:rPr>
        <w:t xml:space="preserve"> </w:t>
      </w:r>
      <w:r w:rsidR="00FE3029" w:rsidRPr="001F4BB3">
        <w:rPr>
          <w:b/>
          <w:sz w:val="32"/>
          <w:szCs w:val="32"/>
        </w:rPr>
        <w:t>Cyber Security — Incident Reporting and Response Planning</w:t>
      </w:r>
    </w:p>
    <w:p w:rsidR="00FE3029" w:rsidRPr="00234680" w:rsidRDefault="00FE3029" w:rsidP="005B77AE">
      <w:pPr>
        <w:widowControl w:val="0"/>
        <w:ind w:left="270"/>
        <w:jc w:val="center"/>
        <w:rPr>
          <w:rFonts w:ascii="Times New Roman" w:hAnsi="Times New Roman" w:cs="Times New Roman"/>
          <w:sz w:val="24"/>
          <w:szCs w:val="24"/>
        </w:rPr>
      </w:pPr>
    </w:p>
    <w:p w:rsidR="00E24AA4" w:rsidRDefault="00E24AA4" w:rsidP="005B77AE">
      <w:pPr>
        <w:widowControl w:val="0"/>
        <w:spacing w:line="480" w:lineRule="auto"/>
        <w:ind w:left="630"/>
        <w:rPr>
          <w:rFonts w:ascii="Times New Roman" w:hAnsi="Times New Roman" w:cs="Times New Roman"/>
          <w:b/>
          <w:bCs/>
          <w:color w:val="264D74"/>
          <w:sz w:val="24"/>
          <w:szCs w:val="24"/>
        </w:rPr>
      </w:pPr>
    </w:p>
    <w:p w:rsidR="00FE3029" w:rsidRPr="00234680" w:rsidRDefault="00FE3029" w:rsidP="005B77AE">
      <w:pPr>
        <w:widowControl w:val="0"/>
        <w:spacing w:line="480" w:lineRule="auto"/>
        <w:ind w:left="630"/>
        <w:rPr>
          <w:rFonts w:ascii="Times New Roman" w:hAnsi="Times New Roman" w:cs="Times New Roman"/>
          <w:i/>
          <w:iCs/>
          <w:color w:val="000000"/>
          <w:sz w:val="24"/>
          <w:szCs w:val="24"/>
        </w:rPr>
      </w:pPr>
      <w:r w:rsidRPr="001F4BB3">
        <w:rPr>
          <w:rFonts w:ascii="Times New Roman" w:hAnsi="Times New Roman" w:cs="Times New Roman"/>
          <w:b/>
          <w:bCs/>
          <w:color w:val="264D74"/>
          <w:sz w:val="28"/>
          <w:szCs w:val="28"/>
        </w:rPr>
        <w:t>Registered Entity</w:t>
      </w:r>
      <w:r w:rsidRPr="00234680">
        <w:rPr>
          <w:rFonts w:ascii="Times New Roman" w:hAnsi="Times New Roman" w:cs="Times New Roman"/>
          <w:b/>
          <w:bCs/>
          <w:color w:val="264D74"/>
          <w:sz w:val="24"/>
          <w:szCs w:val="24"/>
        </w:rPr>
        <w:t>:</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FE3029" w:rsidRPr="00234680" w:rsidRDefault="00FE3029" w:rsidP="005B77AE">
      <w:pPr>
        <w:widowControl w:val="0"/>
        <w:spacing w:line="480" w:lineRule="auto"/>
        <w:ind w:left="630"/>
        <w:rPr>
          <w:rFonts w:ascii="Times New Roman" w:hAnsi="Times New Roman" w:cs="Times New Roman"/>
          <w:i/>
          <w:iCs/>
          <w:color w:val="000000"/>
          <w:sz w:val="24"/>
          <w:szCs w:val="24"/>
        </w:rPr>
      </w:pPr>
      <w:r w:rsidRPr="001F4BB3">
        <w:rPr>
          <w:rFonts w:ascii="Times New Roman" w:hAnsi="Times New Roman" w:cs="Times New Roman"/>
          <w:b/>
          <w:bCs/>
          <w:color w:val="264D74"/>
          <w:sz w:val="28"/>
          <w:szCs w:val="28"/>
        </w:rPr>
        <w:t>NCR Number</w:t>
      </w:r>
      <w:r w:rsidRPr="00234680">
        <w:rPr>
          <w:rFonts w:ascii="Times New Roman" w:hAnsi="Times New Roman" w:cs="Times New Roman"/>
          <w:b/>
          <w:bCs/>
          <w:color w:val="264D74"/>
          <w:sz w:val="24"/>
          <w:szCs w:val="24"/>
        </w:rPr>
        <w:t>:</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2C559A" w:rsidRPr="00234680" w:rsidRDefault="00FE3029" w:rsidP="005B77AE">
      <w:pPr>
        <w:widowControl w:val="0"/>
        <w:spacing w:line="480" w:lineRule="auto"/>
        <w:ind w:left="630"/>
        <w:rPr>
          <w:rFonts w:ascii="Times New Roman" w:hAnsi="Times New Roman" w:cs="Times New Roman"/>
          <w:b/>
          <w:bCs/>
          <w:color w:val="264D74"/>
          <w:sz w:val="24"/>
          <w:szCs w:val="24"/>
        </w:rPr>
      </w:pPr>
      <w:r w:rsidRPr="001F4BB3">
        <w:rPr>
          <w:rFonts w:ascii="Times New Roman" w:hAnsi="Times New Roman" w:cs="Times New Roman"/>
          <w:b/>
          <w:bCs/>
          <w:color w:val="264D74"/>
          <w:sz w:val="28"/>
          <w:szCs w:val="28"/>
        </w:rPr>
        <w:t>Applicable Function</w:t>
      </w:r>
      <w:r w:rsidRPr="00234680">
        <w:rPr>
          <w:rFonts w:ascii="Times New Roman" w:hAnsi="Times New Roman" w:cs="Times New Roman"/>
          <w:b/>
          <w:bCs/>
          <w:color w:val="264D74"/>
          <w:sz w:val="24"/>
          <w:szCs w:val="24"/>
        </w:rPr>
        <w:t>(s):</w:t>
      </w:r>
      <w:r w:rsidR="009049AD">
        <w:rPr>
          <w:rFonts w:ascii="Times New Roman" w:hAnsi="Times New Roman" w:cs="Times New Roman"/>
          <w:b/>
          <w:bCs/>
          <w:color w:val="264D74"/>
          <w:sz w:val="24"/>
          <w:szCs w:val="24"/>
        </w:rPr>
        <w:t xml:space="preserve"> </w:t>
      </w:r>
      <w:r w:rsidR="004101D3" w:rsidRPr="00234680">
        <w:rPr>
          <w:rFonts w:ascii="Times New Roman" w:hAnsi="Times New Roman" w:cs="Times New Roman"/>
          <w:b/>
          <w:bCs/>
          <w:sz w:val="24"/>
          <w:szCs w:val="24"/>
        </w:rPr>
        <w:t>RC,</w:t>
      </w:r>
      <w:r w:rsidR="004101D3" w:rsidRPr="00234680">
        <w:rPr>
          <w:rFonts w:ascii="Times New Roman" w:hAnsi="Times New Roman" w:cs="Times New Roman"/>
          <w:b/>
          <w:bCs/>
          <w:color w:val="264D74"/>
          <w:sz w:val="24"/>
          <w:szCs w:val="24"/>
        </w:rPr>
        <w:t xml:space="preserve"> </w:t>
      </w:r>
      <w:r w:rsidR="00B7057D" w:rsidRPr="00234680">
        <w:rPr>
          <w:rFonts w:ascii="Times New Roman" w:hAnsi="Times New Roman" w:cs="Times New Roman"/>
          <w:b/>
          <w:bCs/>
          <w:color w:val="000000"/>
          <w:sz w:val="24"/>
          <w:szCs w:val="24"/>
        </w:rPr>
        <w:t>BA</w:t>
      </w:r>
      <w:r w:rsidR="00C57B75" w:rsidRPr="00234680">
        <w:rPr>
          <w:rFonts w:ascii="Times New Roman" w:hAnsi="Times New Roman" w:cs="Times New Roman"/>
          <w:b/>
          <w:bCs/>
          <w:color w:val="000000"/>
          <w:sz w:val="24"/>
          <w:szCs w:val="24"/>
        </w:rPr>
        <w:t xml:space="preserve">, IA, TSP, TO, TOP, GO, GOP, LSE, NERC, </w:t>
      </w:r>
      <w:r w:rsidR="00D35233">
        <w:rPr>
          <w:rFonts w:ascii="Times New Roman" w:hAnsi="Times New Roman" w:cs="Times New Roman"/>
          <w:b/>
          <w:bCs/>
          <w:color w:val="000000"/>
          <w:sz w:val="24"/>
          <w:szCs w:val="24"/>
        </w:rPr>
        <w:t>RE</w:t>
      </w:r>
      <w:r w:rsidR="00A97988" w:rsidRPr="00234680">
        <w:rPr>
          <w:rFonts w:ascii="Times New Roman" w:hAnsi="Times New Roman" w:cs="Times New Roman"/>
          <w:b/>
          <w:bCs/>
          <w:color w:val="000000"/>
          <w:sz w:val="24"/>
          <w:szCs w:val="24"/>
        </w:rPr>
        <w:t xml:space="preserve"> </w:t>
      </w:r>
    </w:p>
    <w:p w:rsidR="000039F3" w:rsidRDefault="002C559A" w:rsidP="005B77AE">
      <w:pPr>
        <w:widowControl w:val="0"/>
        <w:spacing w:line="480" w:lineRule="auto"/>
        <w:ind w:left="630"/>
        <w:rPr>
          <w:b/>
          <w:bCs/>
          <w:color w:val="264D74"/>
          <w:sz w:val="24"/>
          <w:szCs w:val="24"/>
        </w:rPr>
      </w:pPr>
      <w:r w:rsidRPr="001F4BB3">
        <w:rPr>
          <w:rFonts w:ascii="Times New Roman" w:hAnsi="Times New Roman" w:cs="Times New Roman"/>
          <w:b/>
          <w:bCs/>
          <w:color w:val="264D74"/>
          <w:sz w:val="28"/>
          <w:szCs w:val="28"/>
        </w:rPr>
        <w:t>A</w:t>
      </w:r>
      <w:r w:rsidR="000039F3" w:rsidRPr="001F4BB3">
        <w:rPr>
          <w:rFonts w:ascii="Times New Roman" w:hAnsi="Times New Roman" w:cs="Times New Roman"/>
          <w:b/>
          <w:color w:val="17365D"/>
          <w:sz w:val="28"/>
          <w:szCs w:val="28"/>
        </w:rPr>
        <w:t>uditors</w:t>
      </w:r>
      <w:r w:rsidR="000039F3">
        <w:rPr>
          <w:rFonts w:ascii="Times New Roman" w:hAnsi="Times New Roman" w:cs="Times New Roman"/>
          <w:b/>
          <w:color w:val="17365D"/>
          <w:sz w:val="24"/>
          <w:szCs w:val="24"/>
        </w:rPr>
        <w:t>:</w:t>
      </w:r>
      <w:r w:rsidR="005B77AE">
        <w:rPr>
          <w:rFonts w:ascii="Times New Roman" w:hAnsi="Times New Roman" w:cs="Times New Roman"/>
          <w:b/>
          <w:sz w:val="24"/>
          <w:szCs w:val="24"/>
        </w:rPr>
        <w:t xml:space="preserve">  </w:t>
      </w:r>
    </w:p>
    <w:p w:rsidR="00723B8A" w:rsidRPr="00554B79" w:rsidRDefault="00723B8A" w:rsidP="005B77AE">
      <w:pPr>
        <w:widowControl w:val="0"/>
        <w:ind w:left="630"/>
        <w:rPr>
          <w:rFonts w:ascii="Times New Roman" w:hAnsi="Times New Roman" w:cs="Times New Roman"/>
          <w:sz w:val="24"/>
          <w:szCs w:val="24"/>
        </w:rPr>
      </w:pPr>
    </w:p>
    <w:p w:rsidR="00D90AF9" w:rsidRPr="00234680" w:rsidRDefault="00D90AF9" w:rsidP="005B77AE">
      <w:pPr>
        <w:widowControl w:val="0"/>
        <w:rPr>
          <w:rFonts w:ascii="Times New Roman" w:hAnsi="Times New Roman" w:cs="Times New Roman"/>
          <w:sz w:val="24"/>
          <w:szCs w:val="24"/>
        </w:rPr>
      </w:pPr>
      <w:r w:rsidRPr="00234680">
        <w:rPr>
          <w:rFonts w:ascii="Times New Roman" w:hAnsi="Times New Roman" w:cs="Times New Roman"/>
          <w:sz w:val="24"/>
          <w:szCs w:val="24"/>
        </w:rPr>
        <w:br w:type="page"/>
      </w:r>
    </w:p>
    <w:p w:rsidR="007134A4" w:rsidRPr="001F4BB3" w:rsidRDefault="007134A4" w:rsidP="005B77AE">
      <w:pPr>
        <w:widowControl w:val="0"/>
        <w:spacing w:line="331" w:lineRule="exact"/>
        <w:rPr>
          <w:rFonts w:ascii="Times New Roman" w:hAnsi="Times New Roman" w:cs="Times New Roman"/>
          <w:b/>
          <w:bCs/>
          <w:color w:val="003366"/>
          <w:sz w:val="28"/>
          <w:szCs w:val="28"/>
        </w:rPr>
      </w:pPr>
      <w:r w:rsidRPr="001F4BB3">
        <w:rPr>
          <w:rFonts w:ascii="Times New Roman" w:hAnsi="Times New Roman" w:cs="Times New Roman"/>
          <w:b/>
          <w:bCs/>
          <w:color w:val="003366"/>
          <w:sz w:val="28"/>
          <w:szCs w:val="28"/>
        </w:rPr>
        <w:lastRenderedPageBreak/>
        <w:t>Disclaimer</w:t>
      </w:r>
    </w:p>
    <w:p w:rsidR="007134A4" w:rsidRPr="00234680" w:rsidRDefault="007134A4" w:rsidP="005B77AE">
      <w:pPr>
        <w:widowControl w:val="0"/>
        <w:spacing w:line="284" w:lineRule="exact"/>
        <w:rPr>
          <w:rFonts w:ascii="Times New Roman" w:hAnsi="Times New Roman" w:cs="Times New Roman"/>
          <w:sz w:val="24"/>
          <w:szCs w:val="24"/>
        </w:rPr>
      </w:pPr>
    </w:p>
    <w:p w:rsidR="00234680" w:rsidRPr="00E66A3A" w:rsidRDefault="007134A4" w:rsidP="005B77AE">
      <w:pPr>
        <w:rPr>
          <w:rFonts w:ascii="Times New Roman" w:hAnsi="Times New Roman" w:cs="Times New Roman"/>
          <w:color w:val="000000"/>
          <w:sz w:val="24"/>
          <w:szCs w:val="24"/>
        </w:rPr>
      </w:pPr>
      <w:r w:rsidRPr="00234680">
        <w:rPr>
          <w:rFonts w:ascii="Times New Roman" w:hAnsi="Times New Roman" w:cs="Times New Roman"/>
          <w:sz w:val="24"/>
          <w:szCs w:val="24"/>
        </w:rPr>
        <w:tab/>
      </w:r>
      <w:bookmarkStart w:id="1" w:name="OLE_LINK3"/>
      <w:r w:rsidR="00234680"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234680" w:rsidRPr="00E66A3A">
        <w:rPr>
          <w:rFonts w:ascii="Times New Roman" w:hAnsi="Times New Roman" w:cs="Times New Roman"/>
          <w:sz w:val="24"/>
          <w:szCs w:val="24"/>
        </w:rPr>
        <w:t xml:space="preserve"> of the Reliability Standard, this document </w:t>
      </w:r>
      <w:r w:rsidR="00234680"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234680" w:rsidRPr="00E66A3A">
          <w:rPr>
            <w:rStyle w:val="Hyperlink"/>
            <w:rFonts w:ascii="Times New Roman" w:hAnsi="Times New Roman" w:cs="Times New Roman"/>
            <w:sz w:val="24"/>
            <w:szCs w:val="24"/>
          </w:rPr>
          <w:t>http://www.nerc.com/page.php?cid=2|20</w:t>
        </w:r>
      </w:hyperlink>
      <w:r w:rsidR="00234680"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34680" w:rsidRPr="00E66A3A" w:rsidRDefault="00234680" w:rsidP="005B77AE">
      <w:pPr>
        <w:rPr>
          <w:rFonts w:ascii="Times New Roman" w:hAnsi="Times New Roman" w:cs="Times New Roman"/>
          <w:color w:val="000000"/>
          <w:sz w:val="24"/>
          <w:szCs w:val="24"/>
        </w:rPr>
      </w:pPr>
    </w:p>
    <w:p w:rsidR="007134A4" w:rsidRPr="00234680" w:rsidRDefault="00234680" w:rsidP="005B77AE">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Pr="00E66A3A">
        <w:rPr>
          <w:rFonts w:ascii="Times New Roman" w:hAnsi="Times New Roman" w:cs="Times New Roman"/>
          <w:color w:val="000000"/>
          <w:sz w:val="24"/>
          <w:szCs w:val="24"/>
        </w:rPr>
        <w:t xml:space="preserve"> </w:t>
      </w:r>
      <w:r w:rsidR="007134A4" w:rsidRPr="00234680">
        <w:rPr>
          <w:rFonts w:ascii="Times New Roman" w:hAnsi="Times New Roman" w:cs="Times New Roman"/>
          <w:color w:val="000000"/>
          <w:sz w:val="24"/>
          <w:szCs w:val="24"/>
        </w:rPr>
        <w:t xml:space="preserve">   </w:t>
      </w:r>
    </w:p>
    <w:p w:rsidR="00B627B7" w:rsidRPr="00234680" w:rsidRDefault="00B627B7" w:rsidP="005B77AE">
      <w:pPr>
        <w:widowControl w:val="0"/>
        <w:rPr>
          <w:rFonts w:ascii="Times New Roman" w:hAnsi="Times New Roman" w:cs="Times New Roman"/>
          <w:sz w:val="24"/>
          <w:szCs w:val="24"/>
        </w:rPr>
      </w:pPr>
    </w:p>
    <w:p w:rsidR="00B627B7" w:rsidRPr="00234680" w:rsidRDefault="00B627B7" w:rsidP="005B77AE">
      <w:pPr>
        <w:widowControl w:val="0"/>
        <w:spacing w:line="40" w:lineRule="exact"/>
        <w:rPr>
          <w:rFonts w:ascii="Times New Roman" w:hAnsi="Times New Roman" w:cs="Times New Roman"/>
          <w:sz w:val="24"/>
          <w:szCs w:val="24"/>
        </w:rPr>
      </w:pPr>
    </w:p>
    <w:p w:rsidR="00E24AA4" w:rsidRPr="001F4BB3" w:rsidRDefault="00D90AF9" w:rsidP="005B77AE">
      <w:pPr>
        <w:pStyle w:val="Heading1"/>
        <w:rPr>
          <w:sz w:val="48"/>
          <w:szCs w:val="48"/>
        </w:rPr>
      </w:pPr>
      <w:r w:rsidRPr="00234680">
        <w:rPr>
          <w:rFonts w:ascii="Times New Roman" w:hAnsi="Times New Roman" w:cs="Times New Roman"/>
          <w:sz w:val="24"/>
          <w:szCs w:val="24"/>
        </w:rPr>
        <w:br w:type="page"/>
      </w:r>
      <w:r w:rsidR="00E24AA4" w:rsidRPr="001F4BB3">
        <w:rPr>
          <w:sz w:val="48"/>
          <w:szCs w:val="48"/>
        </w:rPr>
        <w:lastRenderedPageBreak/>
        <w:t>Subject Matter Experts</w:t>
      </w:r>
    </w:p>
    <w:p w:rsidR="002C559A" w:rsidRDefault="002C559A" w:rsidP="005B77AE">
      <w:pPr>
        <w:widowControl w:val="0"/>
        <w:rPr>
          <w:rFonts w:ascii="Times New Roman" w:hAnsi="Times New Roman" w:cs="Times New Roman"/>
          <w:color w:val="000000"/>
          <w:sz w:val="24"/>
          <w:szCs w:val="24"/>
        </w:rPr>
      </w:pPr>
    </w:p>
    <w:p w:rsidR="000039F3" w:rsidRPr="00A96881" w:rsidRDefault="000039F3" w:rsidP="005B77AE">
      <w:pPr>
        <w:widowControl w:val="0"/>
        <w:rPr>
          <w:rFonts w:ascii="Times New Roman" w:hAnsi="Times New Roman" w:cs="Times New Roman"/>
          <w:color w:val="000000"/>
          <w:sz w:val="24"/>
          <w:szCs w:val="24"/>
        </w:rPr>
      </w:pPr>
      <w:r w:rsidRPr="00A96881">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039F3" w:rsidRPr="00554B79" w:rsidRDefault="000039F3" w:rsidP="005B77AE">
      <w:pPr>
        <w:widowControl w:val="0"/>
        <w:rPr>
          <w:rFonts w:ascii="Times New Roman" w:hAnsi="Times New Roman" w:cs="Times New Roman"/>
          <w:sz w:val="24"/>
          <w:szCs w:val="24"/>
        </w:rPr>
      </w:pPr>
    </w:p>
    <w:p w:rsidR="000039F3" w:rsidRPr="00554B79" w:rsidRDefault="000039F3" w:rsidP="005B77AE">
      <w:pPr>
        <w:widowControl w:val="0"/>
        <w:rPr>
          <w:rFonts w:ascii="Times New Roman" w:hAnsi="Times New Roman" w:cs="Times New Roman"/>
          <w:sz w:val="24"/>
          <w:szCs w:val="24"/>
        </w:rPr>
      </w:pPr>
    </w:p>
    <w:p w:rsidR="000039F3" w:rsidRPr="00A96881" w:rsidRDefault="000039F3" w:rsidP="005B77AE">
      <w:pPr>
        <w:widowControl w:val="0"/>
        <w:spacing w:line="294" w:lineRule="exact"/>
        <w:rPr>
          <w:rFonts w:ascii="Times New Roman" w:hAnsi="Times New Roman" w:cs="Times New Roman"/>
          <w:b/>
          <w:bCs/>
          <w:i/>
          <w:iCs/>
          <w:color w:val="000000"/>
          <w:sz w:val="24"/>
          <w:szCs w:val="24"/>
        </w:rPr>
      </w:pPr>
      <w:r w:rsidRPr="00E24AA4">
        <w:rPr>
          <w:rFonts w:ascii="Times New Roman" w:hAnsi="Times New Roman" w:cs="Times New Roman"/>
          <w:b/>
          <w:bCs/>
          <w:color w:val="365F91"/>
          <w:sz w:val="24"/>
          <w:szCs w:val="24"/>
        </w:rPr>
        <w:t>Response</w:t>
      </w:r>
      <w:r w:rsidRPr="00A96881">
        <w:rPr>
          <w:rFonts w:ascii="Times New Roman" w:hAnsi="Times New Roman" w:cs="Times New Roman"/>
          <w:b/>
          <w:bCs/>
          <w:color w:val="000000"/>
          <w:sz w:val="24"/>
          <w:szCs w:val="24"/>
        </w:rPr>
        <w:t xml:space="preserve">: </w:t>
      </w:r>
      <w:r w:rsidRPr="00A96881">
        <w:rPr>
          <w:rFonts w:ascii="Times New Roman" w:hAnsi="Times New Roman" w:cs="Times New Roman"/>
          <w:b/>
          <w:bCs/>
          <w:i/>
          <w:iCs/>
          <w:color w:val="000000"/>
          <w:sz w:val="24"/>
          <w:szCs w:val="24"/>
        </w:rPr>
        <w:t>(Registered Entity Response Required)</w:t>
      </w:r>
    </w:p>
    <w:p w:rsidR="000039F3" w:rsidRPr="00A96881" w:rsidRDefault="000039F3" w:rsidP="005B77AE">
      <w:pPr>
        <w:widowControl w:val="0"/>
        <w:spacing w:line="246" w:lineRule="exact"/>
        <w:rPr>
          <w:rFonts w:ascii="Times New Roman" w:hAnsi="Times New Roman" w:cs="Times New Roman"/>
          <w:color w:val="000000"/>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039F3" w:rsidRPr="00E24AA4" w:rsidTr="00772877">
        <w:tc>
          <w:tcPr>
            <w:tcW w:w="3528"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Requirement</w:t>
            </w:r>
          </w:p>
        </w:tc>
      </w:tr>
      <w:tr w:rsidR="000039F3" w:rsidRPr="00A96881" w:rsidTr="00772877">
        <w:tc>
          <w:tcPr>
            <w:tcW w:w="3528"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r>
    </w:tbl>
    <w:p w:rsidR="000039F3" w:rsidRPr="00A96881" w:rsidRDefault="000039F3" w:rsidP="005B77AE">
      <w:pPr>
        <w:widowControl w:val="0"/>
        <w:rPr>
          <w:rFonts w:ascii="Times New Roman" w:hAnsi="Times New Roman" w:cs="Times New Roman"/>
          <w:color w:val="000000"/>
          <w:sz w:val="24"/>
          <w:szCs w:val="24"/>
        </w:rPr>
      </w:pPr>
    </w:p>
    <w:p w:rsidR="002C559A" w:rsidRPr="001F4BB3" w:rsidRDefault="008B2FA9" w:rsidP="005B77AE">
      <w:pPr>
        <w:pStyle w:val="Heading1"/>
        <w:rPr>
          <w:sz w:val="48"/>
          <w:szCs w:val="48"/>
        </w:rPr>
      </w:pPr>
      <w:r>
        <w:rPr>
          <w:rFonts w:ascii="Times New Roman" w:hAnsi="Times New Roman" w:cs="Times New Roman"/>
          <w:color w:val="000000"/>
          <w:sz w:val="24"/>
          <w:szCs w:val="24"/>
        </w:rPr>
        <w:br w:type="page"/>
      </w:r>
      <w:r w:rsidR="002C559A" w:rsidRPr="001F4BB3">
        <w:rPr>
          <w:sz w:val="48"/>
          <w:szCs w:val="48"/>
        </w:rPr>
        <w:t>Reliability Standard Language</w:t>
      </w:r>
    </w:p>
    <w:p w:rsidR="000039F3" w:rsidRDefault="000039F3" w:rsidP="005B77AE">
      <w:pPr>
        <w:autoSpaceDE/>
        <w:autoSpaceDN/>
        <w:adjustRightInd/>
        <w:rPr>
          <w:rFonts w:ascii="Times New Roman" w:hAnsi="Times New Roman" w:cs="Times New Roman"/>
          <w:sz w:val="24"/>
          <w:szCs w:val="24"/>
        </w:rPr>
      </w:pPr>
    </w:p>
    <w:p w:rsidR="000039F3" w:rsidRDefault="000039F3" w:rsidP="005B77AE">
      <w:pPr>
        <w:widowControl w:val="0"/>
        <w:spacing w:line="40" w:lineRule="exact"/>
        <w:rPr>
          <w:rFonts w:ascii="Times New Roman" w:hAnsi="Times New Roman" w:cs="Times New Roman"/>
          <w:sz w:val="24"/>
          <w:szCs w:val="24"/>
        </w:rPr>
      </w:pPr>
    </w:p>
    <w:p w:rsidR="000039F3" w:rsidRDefault="000039F3" w:rsidP="005B77AE">
      <w:pPr>
        <w:widowControl w:val="0"/>
        <w:spacing w:line="40" w:lineRule="exact"/>
        <w:rPr>
          <w:rFonts w:ascii="Times New Roman" w:hAnsi="Times New Roman" w:cs="Times New Roman"/>
          <w:sz w:val="24"/>
          <w:szCs w:val="24"/>
        </w:rPr>
      </w:pPr>
    </w:p>
    <w:p w:rsidR="000039F3" w:rsidRPr="00234680" w:rsidRDefault="000039F3" w:rsidP="005B77AE">
      <w:pPr>
        <w:widowControl w:val="0"/>
        <w:spacing w:line="40" w:lineRule="exact"/>
        <w:rPr>
          <w:rFonts w:ascii="Times New Roman" w:hAnsi="Times New Roman" w:cs="Times New Roman"/>
          <w:sz w:val="24"/>
          <w:szCs w:val="24"/>
        </w:rPr>
      </w:pPr>
    </w:p>
    <w:p w:rsidR="00D90AF9" w:rsidRPr="00234680" w:rsidRDefault="00D90AF9" w:rsidP="005B77AE">
      <w:pPr>
        <w:widowControl w:val="0"/>
        <w:shd w:val="clear" w:color="auto" w:fill="D3DCE9"/>
        <w:spacing w:line="120" w:lineRule="exact"/>
        <w:rPr>
          <w:rFonts w:ascii="Times New Roman" w:hAnsi="Times New Roman" w:cs="Times New Roman"/>
          <w:sz w:val="24"/>
          <w:szCs w:val="24"/>
        </w:rPr>
      </w:pPr>
    </w:p>
    <w:p w:rsidR="00D90AF9" w:rsidRPr="001F4BB3" w:rsidRDefault="00C57B75" w:rsidP="001F4BB3">
      <w:pPr>
        <w:widowControl w:val="0"/>
        <w:shd w:val="clear" w:color="auto" w:fill="D3DCE9"/>
        <w:spacing w:line="240" w:lineRule="exact"/>
        <w:jc w:val="center"/>
        <w:rPr>
          <w:rFonts w:ascii="Times New Roman" w:hAnsi="Times New Roman" w:cs="Times New Roman"/>
          <w:b/>
          <w:bCs/>
          <w:color w:val="264D74"/>
          <w:sz w:val="28"/>
          <w:szCs w:val="28"/>
        </w:rPr>
      </w:pPr>
      <w:r w:rsidRPr="001F4BB3">
        <w:rPr>
          <w:rFonts w:ascii="Times New Roman" w:hAnsi="Times New Roman" w:cs="Times New Roman"/>
          <w:b/>
          <w:bCs/>
          <w:color w:val="264D74"/>
          <w:sz w:val="28"/>
          <w:szCs w:val="28"/>
        </w:rPr>
        <w:t>CIP-</w:t>
      </w:r>
      <w:r w:rsidR="006433CE" w:rsidRPr="001F4BB3">
        <w:rPr>
          <w:rFonts w:ascii="Times New Roman" w:hAnsi="Times New Roman" w:cs="Times New Roman"/>
          <w:b/>
          <w:bCs/>
          <w:color w:val="264D74"/>
          <w:sz w:val="28"/>
          <w:szCs w:val="28"/>
        </w:rPr>
        <w:t>008-3</w:t>
      </w:r>
      <w:r w:rsidRPr="001F4BB3">
        <w:rPr>
          <w:rFonts w:ascii="Times New Roman" w:hAnsi="Times New Roman" w:cs="Times New Roman"/>
          <w:b/>
          <w:bCs/>
          <w:color w:val="264D74"/>
          <w:sz w:val="28"/>
          <w:szCs w:val="28"/>
        </w:rPr>
        <w:t xml:space="preserve"> </w:t>
      </w:r>
      <w:r w:rsidR="00234680" w:rsidRPr="001F4BB3">
        <w:rPr>
          <w:rFonts w:ascii="Times New Roman" w:hAnsi="Times New Roman" w:cs="Times New Roman"/>
          <w:b/>
          <w:bCs/>
          <w:color w:val="264D74"/>
          <w:sz w:val="28"/>
          <w:szCs w:val="28"/>
        </w:rPr>
        <w:t>—</w:t>
      </w:r>
      <w:r w:rsidRPr="001F4BB3">
        <w:rPr>
          <w:rFonts w:ascii="Times New Roman" w:hAnsi="Times New Roman" w:cs="Times New Roman"/>
          <w:b/>
          <w:bCs/>
          <w:color w:val="264D74"/>
          <w:sz w:val="28"/>
          <w:szCs w:val="28"/>
        </w:rPr>
        <w:t xml:space="preserve"> Cyber Security </w:t>
      </w:r>
      <w:r w:rsidR="00234680" w:rsidRPr="001F4BB3">
        <w:rPr>
          <w:rFonts w:ascii="Times New Roman" w:hAnsi="Times New Roman" w:cs="Times New Roman"/>
          <w:b/>
          <w:bCs/>
          <w:color w:val="264D74"/>
          <w:sz w:val="28"/>
          <w:szCs w:val="28"/>
        </w:rPr>
        <w:t>—</w:t>
      </w:r>
      <w:r w:rsidR="00966FA9" w:rsidRPr="001F4BB3">
        <w:rPr>
          <w:rFonts w:ascii="Times New Roman" w:hAnsi="Times New Roman" w:cs="Times New Roman"/>
          <w:b/>
          <w:bCs/>
          <w:color w:val="264D74"/>
          <w:sz w:val="28"/>
          <w:szCs w:val="28"/>
        </w:rPr>
        <w:t xml:space="preserve"> </w:t>
      </w:r>
      <w:r w:rsidR="00A97988" w:rsidRPr="001F4BB3">
        <w:rPr>
          <w:rFonts w:ascii="Times New Roman" w:hAnsi="Times New Roman" w:cs="Times New Roman"/>
          <w:b/>
          <w:bCs/>
          <w:color w:val="264D74"/>
          <w:sz w:val="28"/>
          <w:szCs w:val="28"/>
        </w:rPr>
        <w:t>Incident Reporting and Response Planning</w:t>
      </w:r>
    </w:p>
    <w:p w:rsidR="00D90AF9" w:rsidRPr="00234680" w:rsidRDefault="00D90AF9" w:rsidP="005B77AE">
      <w:pPr>
        <w:widowControl w:val="0"/>
        <w:shd w:val="clear" w:color="auto" w:fill="D3DCE9"/>
        <w:spacing w:line="135" w:lineRule="exact"/>
        <w:rPr>
          <w:rFonts w:ascii="Times New Roman" w:hAnsi="Times New Roman" w:cs="Times New Roman"/>
          <w:color w:val="264D74"/>
          <w:sz w:val="24"/>
          <w:szCs w:val="24"/>
        </w:rPr>
      </w:pPr>
    </w:p>
    <w:p w:rsidR="00D90AF9" w:rsidRPr="00234680" w:rsidRDefault="00D90AF9" w:rsidP="005B77AE">
      <w:pPr>
        <w:widowControl w:val="0"/>
        <w:spacing w:line="120" w:lineRule="exact"/>
        <w:rPr>
          <w:rFonts w:ascii="Times New Roman" w:hAnsi="Times New Roman" w:cs="Times New Roman"/>
          <w:sz w:val="24"/>
          <w:szCs w:val="24"/>
        </w:rPr>
      </w:pPr>
    </w:p>
    <w:p w:rsidR="006219B1" w:rsidRPr="00B93F13" w:rsidRDefault="006219B1" w:rsidP="006219B1">
      <w:pPr>
        <w:widowControl w:val="0"/>
        <w:rPr>
          <w:rFonts w:ascii="Times New Roman" w:hAnsi="Times New Roman" w:cs="Times New Roman"/>
          <w:sz w:val="24"/>
          <w:szCs w:val="24"/>
        </w:rPr>
      </w:pPr>
    </w:p>
    <w:p w:rsidR="00811A46" w:rsidRPr="001F4BB3" w:rsidRDefault="00D90AF9" w:rsidP="005B77AE">
      <w:pPr>
        <w:widowControl w:val="0"/>
        <w:spacing w:line="294" w:lineRule="exact"/>
        <w:rPr>
          <w:rFonts w:ascii="Times New Roman" w:hAnsi="Times New Roman" w:cs="Times New Roman"/>
          <w:b/>
          <w:bCs/>
          <w:color w:val="264D74"/>
          <w:sz w:val="28"/>
          <w:szCs w:val="28"/>
        </w:rPr>
      </w:pPr>
      <w:r w:rsidRPr="001F4BB3">
        <w:rPr>
          <w:rFonts w:ascii="Times New Roman" w:hAnsi="Times New Roman" w:cs="Times New Roman"/>
          <w:b/>
          <w:color w:val="264D74"/>
          <w:sz w:val="28"/>
          <w:szCs w:val="28"/>
        </w:rPr>
        <w:t xml:space="preserve">Purpose: </w:t>
      </w:r>
    </w:p>
    <w:p w:rsidR="00BC6032" w:rsidRPr="00234680" w:rsidRDefault="00A97988" w:rsidP="005B77AE">
      <w:pPr>
        <w:rPr>
          <w:rFonts w:ascii="Times New Roman" w:hAnsi="Times New Roman" w:cs="Times New Roman"/>
          <w:sz w:val="24"/>
          <w:szCs w:val="24"/>
        </w:rPr>
      </w:pPr>
      <w:r w:rsidRPr="00234680">
        <w:rPr>
          <w:rFonts w:ascii="Times New Roman" w:hAnsi="Times New Roman" w:cs="Times New Roman"/>
          <w:sz w:val="24"/>
          <w:szCs w:val="24"/>
        </w:rPr>
        <w:t>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xml:space="preserve"> ensures the identification, classification, response, and</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reporting of Cyber Security Incidents related to Critical Cyber Assets.</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 Standard CIP-</w:t>
      </w:r>
      <w:r w:rsidR="006433CE">
        <w:rPr>
          <w:rFonts w:ascii="Times New Roman" w:hAnsi="Times New Roman" w:cs="Times New Roman"/>
          <w:sz w:val="24"/>
          <w:szCs w:val="24"/>
        </w:rPr>
        <w:t>008-3</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should be read as part of a group of standards numbered Standards CIP-002</w:t>
      </w:r>
      <w:r w:rsidR="00E50E79">
        <w:rPr>
          <w:rFonts w:ascii="Times New Roman" w:hAnsi="Times New Roman" w:cs="Times New Roman"/>
          <w:sz w:val="24"/>
          <w:szCs w:val="24"/>
        </w:rPr>
        <w:t>-</w:t>
      </w:r>
      <w:r w:rsidR="006433CE">
        <w:rPr>
          <w:rFonts w:ascii="Times New Roman" w:hAnsi="Times New Roman" w:cs="Times New Roman"/>
          <w:sz w:val="24"/>
          <w:szCs w:val="24"/>
        </w:rPr>
        <w:t>3</w:t>
      </w:r>
      <w:r w:rsidR="006433CE" w:rsidRPr="00234680">
        <w:rPr>
          <w:rFonts w:ascii="Times New Roman" w:hAnsi="Times New Roman" w:cs="Times New Roman"/>
          <w:sz w:val="24"/>
          <w:szCs w:val="24"/>
        </w:rPr>
        <w:t xml:space="preserve"> </w:t>
      </w:r>
      <w:r w:rsidRPr="00234680">
        <w:rPr>
          <w:rFonts w:ascii="Times New Roman" w:hAnsi="Times New Roman" w:cs="Times New Roman"/>
          <w:sz w:val="24"/>
          <w:szCs w:val="24"/>
        </w:rPr>
        <w:t>through CIP-009</w:t>
      </w:r>
      <w:r w:rsidR="00E50E79">
        <w:rPr>
          <w:rFonts w:ascii="Times New Roman" w:hAnsi="Times New Roman" w:cs="Times New Roman"/>
          <w:sz w:val="24"/>
          <w:szCs w:val="24"/>
        </w:rPr>
        <w:t>-</w:t>
      </w:r>
      <w:r w:rsidR="006433CE">
        <w:rPr>
          <w:rFonts w:ascii="Times New Roman" w:hAnsi="Times New Roman" w:cs="Times New Roman"/>
          <w:sz w:val="24"/>
          <w:szCs w:val="24"/>
        </w:rPr>
        <w:t>3</w:t>
      </w:r>
      <w:r w:rsidRPr="00234680">
        <w:rPr>
          <w:rFonts w:ascii="Times New Roman" w:hAnsi="Times New Roman" w:cs="Times New Roman"/>
          <w:sz w:val="24"/>
          <w:szCs w:val="24"/>
        </w:rPr>
        <w:t>.</w:t>
      </w:r>
      <w:r w:rsidR="00234680">
        <w:rPr>
          <w:rFonts w:ascii="Times New Roman" w:hAnsi="Times New Roman" w:cs="Times New Roman"/>
          <w:sz w:val="24"/>
          <w:szCs w:val="24"/>
        </w:rPr>
        <w:t xml:space="preserve">  </w:t>
      </w:r>
    </w:p>
    <w:p w:rsidR="00B94DBC" w:rsidRPr="00B93F13" w:rsidRDefault="00B94DBC" w:rsidP="005B77AE">
      <w:pPr>
        <w:widowControl w:val="0"/>
        <w:rPr>
          <w:rFonts w:ascii="Times New Roman" w:hAnsi="Times New Roman" w:cs="Times New Roman"/>
          <w:sz w:val="24"/>
          <w:szCs w:val="24"/>
        </w:rPr>
      </w:pPr>
    </w:p>
    <w:p w:rsidR="00D90AF9" w:rsidRPr="001F4BB3" w:rsidRDefault="00D90AF9" w:rsidP="005B77AE">
      <w:pPr>
        <w:widowControl w:val="0"/>
        <w:spacing w:line="294" w:lineRule="exact"/>
        <w:rPr>
          <w:rFonts w:ascii="Times New Roman" w:hAnsi="Times New Roman" w:cs="Times New Roman"/>
          <w:b/>
          <w:bCs/>
          <w:color w:val="264D74"/>
          <w:sz w:val="28"/>
          <w:szCs w:val="28"/>
        </w:rPr>
      </w:pPr>
      <w:r w:rsidRPr="001F4BB3">
        <w:rPr>
          <w:rFonts w:ascii="Times New Roman" w:hAnsi="Times New Roman" w:cs="Times New Roman"/>
          <w:b/>
          <w:bCs/>
          <w:color w:val="264D74"/>
          <w:sz w:val="28"/>
          <w:szCs w:val="28"/>
        </w:rPr>
        <w:t>Applicability:</w:t>
      </w:r>
    </w:p>
    <w:p w:rsidR="00717420" w:rsidRPr="00234680" w:rsidRDefault="00FD064E" w:rsidP="005B77AE">
      <w:pPr>
        <w:numPr>
          <w:ilvl w:val="1"/>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Wit</w:t>
      </w:r>
      <w:r w:rsidR="00257441" w:rsidRPr="00234680">
        <w:rPr>
          <w:rFonts w:ascii="Times New Roman" w:hAnsi="Times New Roman" w:cs="Times New Roman"/>
          <w:sz w:val="24"/>
          <w:szCs w:val="24"/>
        </w:rPr>
        <w:t>hi</w:t>
      </w:r>
      <w:r w:rsidR="00A97988" w:rsidRPr="00234680">
        <w:rPr>
          <w:rFonts w:ascii="Times New Roman" w:hAnsi="Times New Roman" w:cs="Times New Roman"/>
          <w:sz w:val="24"/>
          <w:szCs w:val="24"/>
        </w:rPr>
        <w:t>n the text of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“Responsible Entity” shall mean:</w:t>
      </w:r>
    </w:p>
    <w:p w:rsidR="00FE3029"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Reliability Coordinator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Balancing Authority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Interchange Authority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Service Provider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Owner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Operator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Generator Owner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Generator Operator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Load Serving Entity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NERC</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sz w:val="24"/>
          <w:szCs w:val="24"/>
        </w:rPr>
      </w:pPr>
      <w:r w:rsidRPr="00234680">
        <w:rPr>
          <w:rFonts w:ascii="Times New Roman" w:hAnsi="Times New Roman" w:cs="Times New Roman"/>
          <w:sz w:val="24"/>
          <w:szCs w:val="24"/>
        </w:rPr>
        <w:t xml:space="preserve">Regional </w:t>
      </w:r>
      <w:r w:rsidR="00E50E79">
        <w:rPr>
          <w:rFonts w:ascii="Times New Roman" w:hAnsi="Times New Roman" w:cs="Times New Roman"/>
          <w:sz w:val="24"/>
          <w:szCs w:val="24"/>
        </w:rPr>
        <w:t>Entity</w:t>
      </w:r>
    </w:p>
    <w:p w:rsidR="0050636D" w:rsidRPr="00234680" w:rsidRDefault="0050636D" w:rsidP="005B77A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234680" w:rsidRDefault="00FD064E" w:rsidP="005B77AE">
      <w:pPr>
        <w:pStyle w:val="ListNumber"/>
        <w:numPr>
          <w:ilvl w:val="0"/>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 xml:space="preserve">The following </w:t>
      </w:r>
      <w:r w:rsidR="00BC6032" w:rsidRPr="00234680">
        <w:rPr>
          <w:rFonts w:ascii="Times New Roman" w:hAnsi="Times New Roman" w:cs="Times New Roman"/>
          <w:sz w:val="24"/>
          <w:szCs w:val="24"/>
        </w:rPr>
        <w:t>are exempt fr</w:t>
      </w:r>
      <w:r w:rsidR="00864746" w:rsidRPr="00234680">
        <w:rPr>
          <w:rFonts w:ascii="Times New Roman" w:hAnsi="Times New Roman" w:cs="Times New Roman"/>
          <w:sz w:val="24"/>
          <w:szCs w:val="24"/>
        </w:rPr>
        <w:t>om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w:t>
      </w:r>
    </w:p>
    <w:p w:rsidR="00FD064E" w:rsidRPr="00234680" w:rsidRDefault="00FD064E" w:rsidP="005B77AE">
      <w:pPr>
        <w:pStyle w:val="ListNumber"/>
        <w:numPr>
          <w:ilvl w:val="0"/>
          <w:numId w:val="0"/>
        </w:numPr>
        <w:autoSpaceDE/>
        <w:autoSpaceDN/>
        <w:adjustRightInd/>
        <w:spacing w:after="120"/>
        <w:ind w:left="720"/>
        <w:rPr>
          <w:rFonts w:ascii="Times New Roman" w:hAnsi="Times New Roman" w:cs="Times New Roman"/>
          <w:b/>
          <w:sz w:val="24"/>
          <w:szCs w:val="24"/>
        </w:rPr>
      </w:pPr>
      <w:r w:rsidRPr="00234680">
        <w:rPr>
          <w:rFonts w:ascii="Times New Roman" w:hAnsi="Times New Roman" w:cs="Times New Roman"/>
          <w:sz w:val="24"/>
          <w:szCs w:val="24"/>
        </w:rPr>
        <w:t>Facilities regulated by the U.S. Nuclear Regulatory Commission or the Canadian Nuclear Safety Commission.</w:t>
      </w:r>
    </w:p>
    <w:p w:rsidR="00FD064E" w:rsidRPr="00234680" w:rsidRDefault="00FD064E" w:rsidP="005B77AE">
      <w:pPr>
        <w:pStyle w:val="ListNumber"/>
        <w:numPr>
          <w:ilvl w:val="0"/>
          <w:numId w:val="0"/>
        </w:numPr>
        <w:autoSpaceDE/>
        <w:autoSpaceDN/>
        <w:adjustRightInd/>
        <w:spacing w:after="120"/>
        <w:ind w:left="720"/>
        <w:rPr>
          <w:rFonts w:ascii="Times New Roman" w:hAnsi="Times New Roman" w:cs="Times New Roman"/>
          <w:color w:val="000000"/>
          <w:sz w:val="24"/>
          <w:szCs w:val="24"/>
        </w:rPr>
      </w:pPr>
      <w:r w:rsidRPr="00234680">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234680" w:rsidRDefault="0050636D" w:rsidP="005B77AE">
      <w:pPr>
        <w:pStyle w:val="ListNumber"/>
        <w:numPr>
          <w:ilvl w:val="0"/>
          <w:numId w:val="0"/>
        </w:numPr>
        <w:autoSpaceDE/>
        <w:autoSpaceDN/>
        <w:adjustRightInd/>
        <w:spacing w:after="120"/>
        <w:ind w:left="720"/>
        <w:rPr>
          <w:rFonts w:ascii="Times New Roman" w:hAnsi="Times New Roman" w:cs="Times New Roman"/>
          <w:sz w:val="24"/>
          <w:szCs w:val="24"/>
        </w:rPr>
      </w:pPr>
      <w:r w:rsidRPr="00234680">
        <w:rPr>
          <w:rFonts w:ascii="Times New Roman" w:hAnsi="Times New Roman" w:cs="Times New Roman"/>
          <w:sz w:val="24"/>
          <w:szCs w:val="24"/>
        </w:rPr>
        <w:t>Responsible Entities that, in compliance with Standard CIP-002</w:t>
      </w:r>
      <w:r w:rsidR="00575C88">
        <w:rPr>
          <w:rFonts w:ascii="Times New Roman" w:hAnsi="Times New Roman" w:cs="Times New Roman"/>
          <w:sz w:val="24"/>
          <w:szCs w:val="24"/>
        </w:rPr>
        <w:t>-3</w:t>
      </w:r>
      <w:r w:rsidRPr="00234680">
        <w:rPr>
          <w:rFonts w:ascii="Times New Roman" w:hAnsi="Times New Roman" w:cs="Times New Roman"/>
          <w:sz w:val="24"/>
          <w:szCs w:val="24"/>
        </w:rPr>
        <w:t>, identify that they have no Critical Cyber Assets.</w:t>
      </w:r>
    </w:p>
    <w:p w:rsidR="00D90AF9" w:rsidRPr="00234680" w:rsidRDefault="00D90AF9" w:rsidP="005B77AE">
      <w:pPr>
        <w:widowControl w:val="0"/>
        <w:spacing w:line="254" w:lineRule="exact"/>
        <w:rPr>
          <w:rFonts w:ascii="Times New Roman" w:hAnsi="Times New Roman" w:cs="Times New Roman"/>
          <w:sz w:val="24"/>
          <w:szCs w:val="24"/>
        </w:rPr>
      </w:pPr>
    </w:p>
    <w:p w:rsidR="006433CE" w:rsidRPr="00F84CA0" w:rsidRDefault="006433CE" w:rsidP="005B77AE">
      <w:pPr>
        <w:widowControl w:val="0"/>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6433CE" w:rsidRPr="00F84CA0" w:rsidRDefault="006433CE" w:rsidP="005B77AE">
      <w:pPr>
        <w:widowControl w:val="0"/>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6433CE" w:rsidRPr="00F84CA0" w:rsidRDefault="006433CE" w:rsidP="005B77AE">
      <w:pPr>
        <w:widowControl w:val="0"/>
        <w:spacing w:after="120" w:line="240" w:lineRule="exact"/>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Default="00934C50" w:rsidP="005B77AE">
      <w:pPr>
        <w:widowControl w:val="0"/>
        <w:spacing w:line="240" w:lineRule="exact"/>
        <w:rPr>
          <w:rFonts w:ascii="Times New Roman" w:hAnsi="Times New Roman" w:cs="Times New Roman"/>
          <w:sz w:val="24"/>
          <w:szCs w:val="24"/>
        </w:rPr>
      </w:pPr>
    </w:p>
    <w:p w:rsidR="00FE3029" w:rsidRPr="00234680" w:rsidRDefault="00FE3029" w:rsidP="005B77AE">
      <w:pPr>
        <w:widowControl w:val="0"/>
        <w:spacing w:line="240" w:lineRule="exact"/>
        <w:rPr>
          <w:rFonts w:ascii="Times New Roman" w:hAnsi="Times New Roman" w:cs="Times New Roman"/>
          <w:sz w:val="24"/>
          <w:szCs w:val="24"/>
        </w:rPr>
      </w:pPr>
    </w:p>
    <w:p w:rsidR="00D90AF9" w:rsidRPr="001F4BB3" w:rsidRDefault="00934C50" w:rsidP="005B77AE">
      <w:pPr>
        <w:widowControl w:val="0"/>
        <w:spacing w:line="240" w:lineRule="exact"/>
        <w:rPr>
          <w:rFonts w:ascii="Times New Roman" w:hAnsi="Times New Roman" w:cs="Times New Roman"/>
          <w:b/>
          <w:bCs/>
          <w:color w:val="264D74"/>
          <w:sz w:val="28"/>
          <w:szCs w:val="28"/>
        </w:rPr>
      </w:pPr>
      <w:r w:rsidRPr="001F4BB3">
        <w:rPr>
          <w:rFonts w:ascii="Times New Roman" w:hAnsi="Times New Roman" w:cs="Times New Roman"/>
          <w:b/>
          <w:bCs/>
          <w:color w:val="264D74"/>
          <w:sz w:val="28"/>
          <w:szCs w:val="28"/>
        </w:rPr>
        <w:t>Requirements:</w:t>
      </w:r>
    </w:p>
    <w:p w:rsidR="00864746" w:rsidRPr="00234680" w:rsidRDefault="00864746" w:rsidP="005B77AE">
      <w:pPr>
        <w:spacing w:after="120"/>
        <w:rPr>
          <w:rFonts w:ascii="Times New Roman" w:hAnsi="Times New Roman" w:cs="Times New Roman"/>
          <w:b/>
          <w:bCs/>
          <w:sz w:val="24"/>
          <w:szCs w:val="24"/>
        </w:rPr>
      </w:pPr>
    </w:p>
    <w:p w:rsidR="00864746" w:rsidRPr="00234680" w:rsidRDefault="00864746" w:rsidP="005B77AE">
      <w:pPr>
        <w:spacing w:after="120"/>
        <w:ind w:left="1440" w:hanging="720"/>
        <w:rPr>
          <w:rFonts w:ascii="Times New Roman" w:hAnsi="Times New Roman" w:cs="Times New Roman"/>
          <w:sz w:val="24"/>
          <w:szCs w:val="24"/>
        </w:rPr>
      </w:pPr>
      <w:r w:rsidRPr="00234680">
        <w:rPr>
          <w:rFonts w:ascii="Times New Roman" w:hAnsi="Times New Roman" w:cs="Times New Roman"/>
          <w:b/>
          <w:bCs/>
          <w:sz w:val="24"/>
          <w:szCs w:val="24"/>
        </w:rPr>
        <w:t>R1</w:t>
      </w:r>
      <w:r w:rsidR="00554B79" w:rsidRPr="00234680">
        <w:rPr>
          <w:rFonts w:ascii="Times New Roman" w:hAnsi="Times New Roman" w:cs="Times New Roman"/>
          <w:b/>
          <w:bCs/>
          <w:sz w:val="24"/>
          <w:szCs w:val="24"/>
        </w:rPr>
        <w:t>.</w:t>
      </w:r>
      <w:r w:rsidR="00554B79">
        <w:rPr>
          <w:rFonts w:ascii="Times New Roman" w:hAnsi="Times New Roman" w:cs="Times New Roman"/>
          <w:b/>
          <w:bCs/>
          <w:sz w:val="24"/>
          <w:szCs w:val="24"/>
        </w:rPr>
        <w:tab/>
      </w:r>
      <w:r w:rsidRPr="00234680">
        <w:rPr>
          <w:rFonts w:ascii="Times New Roman" w:hAnsi="Times New Roman" w:cs="Times New Roman"/>
          <w:sz w:val="24"/>
          <w:szCs w:val="24"/>
        </w:rPr>
        <w:t>Cyber Security Incident Response Plan — The Responsible Entity shall develop and maintain a</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Cyber Security Incident response plan</w:t>
      </w:r>
      <w:r w:rsidR="00E50E79">
        <w:rPr>
          <w:rFonts w:ascii="Times New Roman" w:hAnsi="Times New Roman" w:cs="Times New Roman"/>
          <w:sz w:val="24"/>
          <w:szCs w:val="24"/>
        </w:rPr>
        <w:t xml:space="preserve"> </w:t>
      </w:r>
      <w:r w:rsidR="00E50E79" w:rsidRPr="000B1C50">
        <w:rPr>
          <w:rFonts w:ascii="Times New Roman" w:hAnsi="Times New Roman" w:cs="Times New Roman"/>
          <w:sz w:val="24"/>
          <w:szCs w:val="24"/>
        </w:rPr>
        <w:t>and implement the plan in response to Cyber Security Incidents</w:t>
      </w:r>
      <w:r w:rsidRPr="00234680">
        <w:rPr>
          <w:rFonts w:ascii="Times New Roman" w:hAnsi="Times New Roman" w:cs="Times New Roman"/>
          <w:sz w:val="24"/>
          <w:szCs w:val="24"/>
        </w:rPr>
        <w:t xml:space="preserve">.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The Cyber Security Incident </w:t>
      </w:r>
      <w:r w:rsidR="00A64C18">
        <w:rPr>
          <w:rFonts w:ascii="Times New Roman" w:hAnsi="Times New Roman" w:cs="Times New Roman"/>
          <w:sz w:val="24"/>
          <w:szCs w:val="24"/>
        </w:rPr>
        <w:t>r</w:t>
      </w:r>
      <w:r w:rsidR="00A64C18" w:rsidRPr="00234680">
        <w:rPr>
          <w:rFonts w:ascii="Times New Roman" w:hAnsi="Times New Roman" w:cs="Times New Roman"/>
          <w:sz w:val="24"/>
          <w:szCs w:val="24"/>
        </w:rPr>
        <w:t xml:space="preserve">esponse </w:t>
      </w:r>
      <w:r w:rsidRPr="00234680">
        <w:rPr>
          <w:rFonts w:ascii="Times New Roman" w:hAnsi="Times New Roman" w:cs="Times New Roman"/>
          <w:sz w:val="24"/>
          <w:szCs w:val="24"/>
        </w:rPr>
        <w:t>plan shall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address, at a minimum, the following:</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R1.1.</w:t>
      </w:r>
      <w:r w:rsidR="00554B79">
        <w:rPr>
          <w:rFonts w:ascii="Times New Roman" w:hAnsi="Times New Roman" w:cs="Times New Roman"/>
          <w:b/>
          <w:bCs/>
          <w:sz w:val="24"/>
          <w:szCs w:val="24"/>
        </w:rPr>
        <w:tab/>
      </w:r>
      <w:r w:rsidRPr="00234680">
        <w:rPr>
          <w:rFonts w:ascii="Times New Roman" w:hAnsi="Times New Roman" w:cs="Times New Roman"/>
          <w:sz w:val="24"/>
          <w:szCs w:val="24"/>
        </w:rPr>
        <w:t>Procedures to characterize and classify events as reportable Cyber Security Incidents.</w:t>
      </w:r>
      <w:r w:rsidR="00554B79">
        <w:rPr>
          <w:rFonts w:ascii="Times New Roman" w:hAnsi="Times New Roman" w:cs="Times New Roman"/>
          <w:sz w:val="24"/>
          <w:szCs w:val="24"/>
        </w:rPr>
        <w:t xml:space="preserve">  </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R1.2.</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Response actions, including roles and responsibilities of </w:t>
      </w:r>
      <w:r w:rsidR="00E50E79" w:rsidRPr="000B1C50">
        <w:rPr>
          <w:rFonts w:ascii="Times New Roman" w:hAnsi="Times New Roman" w:cs="Times New Roman"/>
          <w:sz w:val="24"/>
          <w:szCs w:val="24"/>
        </w:rPr>
        <w:t>Cyber Security</w:t>
      </w:r>
      <w:r w:rsidR="00E50E79">
        <w:rPr>
          <w:rFonts w:ascii="Times New Roman" w:hAnsi="Times New Roman" w:cs="Times New Roman"/>
          <w:sz w:val="24"/>
          <w:szCs w:val="24"/>
        </w:rPr>
        <w:t xml:space="preserve"> </w:t>
      </w:r>
      <w:r w:rsidRPr="00234680">
        <w:rPr>
          <w:rFonts w:ascii="Times New Roman" w:hAnsi="Times New Roman" w:cs="Times New Roman"/>
          <w:sz w:val="24"/>
          <w:szCs w:val="24"/>
        </w:rPr>
        <w:t>incident response teams,</w:t>
      </w:r>
      <w:r w:rsidR="00234680">
        <w:rPr>
          <w:rFonts w:ascii="Times New Roman" w:hAnsi="Times New Roman" w:cs="Times New Roman"/>
          <w:sz w:val="24"/>
          <w:szCs w:val="24"/>
        </w:rPr>
        <w:t xml:space="preserve"> </w:t>
      </w:r>
      <w:r w:rsidR="00E50E79" w:rsidRPr="000B1C50">
        <w:rPr>
          <w:rFonts w:ascii="Times New Roman" w:hAnsi="Times New Roman" w:cs="Times New Roman"/>
          <w:sz w:val="24"/>
          <w:szCs w:val="24"/>
        </w:rPr>
        <w:t>Cyber Security I</w:t>
      </w:r>
      <w:r w:rsidRPr="000B1C50">
        <w:rPr>
          <w:rFonts w:ascii="Times New Roman" w:hAnsi="Times New Roman" w:cs="Times New Roman"/>
          <w:sz w:val="24"/>
          <w:szCs w:val="24"/>
        </w:rPr>
        <w:t>ncident</w:t>
      </w:r>
      <w:r w:rsidRPr="00234680">
        <w:rPr>
          <w:rFonts w:ascii="Times New Roman" w:hAnsi="Times New Roman" w:cs="Times New Roman"/>
          <w:sz w:val="24"/>
          <w:szCs w:val="24"/>
        </w:rPr>
        <w:t xml:space="preserve"> handling procedures, and communication plans.</w:t>
      </w:r>
      <w:r w:rsidR="00554B79">
        <w:rPr>
          <w:rFonts w:ascii="Times New Roman" w:hAnsi="Times New Roman" w:cs="Times New Roman"/>
          <w:sz w:val="24"/>
          <w:szCs w:val="24"/>
        </w:rPr>
        <w:t xml:space="preserve">  </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R1.3.</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reporting Cyber Security Incidents to the Electricity Sector Information</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Sharing and Analysis Center (ES</w:t>
      </w:r>
      <w:r w:rsidR="00AD437E">
        <w:rPr>
          <w:rFonts w:ascii="Times New Roman" w:hAnsi="Times New Roman" w:cs="Times New Roman"/>
          <w:sz w:val="24"/>
          <w:szCs w:val="24"/>
        </w:rPr>
        <w:t>-</w:t>
      </w:r>
      <w:r w:rsidRPr="00234680">
        <w:rPr>
          <w:rFonts w:ascii="Times New Roman" w:hAnsi="Times New Roman" w:cs="Times New Roman"/>
          <w:sz w:val="24"/>
          <w:szCs w:val="24"/>
        </w:rPr>
        <w:t xml:space="preserve">ISAC).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The Responsible Entity must ensure that all</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reportable Cyber Security Incidents are reported to the ES ISAC either directly or</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through an intermediary.</w:t>
      </w:r>
      <w:r w:rsidR="00554B79">
        <w:rPr>
          <w:rFonts w:ascii="Times New Roman" w:hAnsi="Times New Roman" w:cs="Times New Roman"/>
          <w:sz w:val="24"/>
          <w:szCs w:val="24"/>
        </w:rPr>
        <w:t xml:space="preserve">  </w:t>
      </w:r>
    </w:p>
    <w:p w:rsid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R1.4.</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Process for updating the Cyber Security Incident response plan within </w:t>
      </w:r>
      <w:r w:rsidR="00E50E79" w:rsidRPr="000B1C50">
        <w:rPr>
          <w:rFonts w:ascii="Times New Roman" w:hAnsi="Times New Roman" w:cs="Times New Roman"/>
          <w:sz w:val="24"/>
          <w:szCs w:val="24"/>
        </w:rPr>
        <w:t>thirty</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days of any changes.</w:t>
      </w:r>
      <w:r w:rsidR="00554B79">
        <w:rPr>
          <w:rFonts w:ascii="Times New Roman" w:hAnsi="Times New Roman" w:cs="Times New Roman"/>
          <w:sz w:val="24"/>
          <w:szCs w:val="24"/>
        </w:rPr>
        <w:t xml:space="preserve">  </w:t>
      </w:r>
    </w:p>
    <w:p w:rsid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R1.5.</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that the Cyber Security Incident response plan is reviewed at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least annually.</w:t>
      </w:r>
    </w:p>
    <w:p w:rsidR="00252EA0" w:rsidRP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R1.6.</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the Cyber Security Incident response plan is tested at least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annually.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 test of the</w:t>
      </w:r>
      <w:r w:rsidR="00E50E79">
        <w:rPr>
          <w:rFonts w:ascii="Times New Roman" w:hAnsi="Times New Roman" w:cs="Times New Roman"/>
          <w:sz w:val="24"/>
          <w:szCs w:val="24"/>
        </w:rPr>
        <w:t xml:space="preserve"> Cyber Security I</w:t>
      </w:r>
      <w:r w:rsidRPr="00234680">
        <w:rPr>
          <w:rFonts w:ascii="Times New Roman" w:hAnsi="Times New Roman" w:cs="Times New Roman"/>
          <w:sz w:val="24"/>
          <w:szCs w:val="24"/>
        </w:rPr>
        <w:t>ncident response plan can range from a paper drill, to a full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operational exercise, to the response to an actual incident.</w:t>
      </w:r>
      <w:r w:rsidR="00234680">
        <w:rPr>
          <w:rFonts w:ascii="Times New Roman" w:hAnsi="Times New Roman" w:cs="Times New Roman"/>
          <w:sz w:val="24"/>
          <w:szCs w:val="24"/>
        </w:rPr>
        <w:t xml:space="preserve"> </w:t>
      </w:r>
    </w:p>
    <w:p w:rsidR="00252EA0" w:rsidRPr="00234680" w:rsidRDefault="00252EA0" w:rsidP="005B77AE">
      <w:pPr>
        <w:rPr>
          <w:rFonts w:ascii="Times New Roman" w:hAnsi="Times New Roman" w:cs="Times New Roman"/>
          <w:sz w:val="24"/>
          <w:szCs w:val="24"/>
        </w:rPr>
      </w:pPr>
    </w:p>
    <w:p w:rsidR="000039F3" w:rsidRDefault="000039F3" w:rsidP="005B77AE">
      <w:pPr>
        <w:widowControl w:val="0"/>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5B77AE">
      <w:pPr>
        <w:widowControl w:val="0"/>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52EA0" w:rsidRPr="00234680" w:rsidRDefault="00252EA0" w:rsidP="005B77AE">
      <w:pPr>
        <w:rPr>
          <w:rFonts w:ascii="Times New Roman" w:hAnsi="Times New Roman" w:cs="Times New Roman"/>
          <w:sz w:val="24"/>
          <w:szCs w:val="24"/>
        </w:rPr>
      </w:pPr>
    </w:p>
    <w:p w:rsidR="00252EA0" w:rsidRPr="00234680" w:rsidRDefault="00252EA0" w:rsidP="005B77AE">
      <w:pPr>
        <w:widowControl w:val="0"/>
        <w:shd w:val="clear" w:color="auto" w:fill="D3DCE9"/>
        <w:spacing w:line="294" w:lineRule="exact"/>
        <w:ind w:left="720"/>
        <w:rPr>
          <w:rFonts w:ascii="Times New Roman" w:hAnsi="Times New Roman" w:cs="Times New Roman"/>
          <w:bCs/>
          <w:color w:val="264D74"/>
          <w:sz w:val="24"/>
          <w:szCs w:val="24"/>
        </w:rPr>
      </w:pPr>
    </w:p>
    <w:p w:rsidR="00252EA0" w:rsidRPr="00234680" w:rsidRDefault="00252EA0" w:rsidP="005B77AE">
      <w:pPr>
        <w:widowControl w:val="0"/>
        <w:shd w:val="clear" w:color="auto" w:fill="D3DCE9"/>
        <w:spacing w:line="294" w:lineRule="exact"/>
        <w:ind w:left="720"/>
        <w:rPr>
          <w:rFonts w:ascii="Times New Roman" w:hAnsi="Times New Roman" w:cs="Times New Roman"/>
          <w:bCs/>
          <w:color w:val="264D74"/>
          <w:sz w:val="24"/>
          <w:szCs w:val="24"/>
        </w:rPr>
      </w:pPr>
    </w:p>
    <w:p w:rsidR="00252EA0" w:rsidRDefault="00252EA0" w:rsidP="005B77AE">
      <w:pPr>
        <w:rPr>
          <w:rFonts w:ascii="Times New Roman" w:hAnsi="Times New Roman" w:cs="Times New Roman"/>
          <w:sz w:val="24"/>
          <w:szCs w:val="24"/>
        </w:rPr>
      </w:pPr>
    </w:p>
    <w:p w:rsidR="0008303E" w:rsidRPr="001F4BB3" w:rsidRDefault="0008303E" w:rsidP="005B77AE">
      <w:pPr>
        <w:pStyle w:val="Heading1"/>
        <w:rPr>
          <w:sz w:val="32"/>
          <w:szCs w:val="32"/>
        </w:rPr>
      </w:pPr>
      <w:r w:rsidRPr="001F4BB3">
        <w:rPr>
          <w:sz w:val="32"/>
          <w:szCs w:val="32"/>
        </w:rPr>
        <w:t>R1 Supporting Evidence and Documentation</w:t>
      </w:r>
    </w:p>
    <w:p w:rsidR="0008303E" w:rsidRDefault="0008303E" w:rsidP="005B77AE">
      <w:pPr>
        <w:widowControl w:val="0"/>
        <w:spacing w:line="266" w:lineRule="exact"/>
        <w:rPr>
          <w:rFonts w:ascii="Times New Roman" w:hAnsi="Times New Roman" w:cs="Times New Roman"/>
          <w:b/>
          <w:bCs/>
          <w:sz w:val="24"/>
          <w:szCs w:val="24"/>
        </w:rPr>
      </w:pPr>
    </w:p>
    <w:p w:rsidR="0008303E" w:rsidRPr="00794A0C" w:rsidRDefault="0008303E" w:rsidP="005B77AE">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8303E" w:rsidRPr="00794A0C" w:rsidRDefault="0008303E" w:rsidP="005B77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8303E" w:rsidRPr="00794A0C" w:rsidTr="0067160F">
        <w:trPr>
          <w:gridAfter w:val="1"/>
          <w:wAfter w:w="1224" w:type="dxa"/>
          <w:trHeight w:val="945"/>
        </w:trPr>
        <w:tc>
          <w:tcPr>
            <w:tcW w:w="1098" w:type="dxa"/>
            <w:tcBorders>
              <w:top w:val="nil"/>
              <w:left w:val="nil"/>
              <w:bottom w:val="nil"/>
              <w:right w:val="nil"/>
            </w:tcBorders>
          </w:tcPr>
          <w:p w:rsidR="0008303E" w:rsidRPr="00794A0C" w:rsidRDefault="0008303E" w:rsidP="005B77AE">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8303E" w:rsidRPr="00794A0C" w:rsidTr="0067160F">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8303E" w:rsidRPr="00794A0C" w:rsidTr="0067160F">
        <w:tblPrEx>
          <w:tblLook w:val="04A0" w:firstRow="1" w:lastRow="0" w:firstColumn="1" w:lastColumn="0" w:noHBand="0" w:noVBand="1"/>
        </w:tblPrEx>
        <w:tc>
          <w:tcPr>
            <w:tcW w:w="78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r>
    </w:tbl>
    <w:p w:rsidR="005B77AE" w:rsidRPr="00B93F13" w:rsidRDefault="005B77AE" w:rsidP="005B77AE">
      <w:pPr>
        <w:widowControl w:val="0"/>
        <w:rPr>
          <w:rFonts w:ascii="Times New Roman" w:hAnsi="Times New Roman" w:cs="Times New Roman"/>
          <w:sz w:val="24"/>
          <w:szCs w:val="24"/>
        </w:rPr>
      </w:pPr>
    </w:p>
    <w:p w:rsidR="000039F3" w:rsidRPr="00234680" w:rsidRDefault="000039F3" w:rsidP="005B77AE">
      <w:pPr>
        <w:widowControl w:val="0"/>
        <w:spacing w:line="294" w:lineRule="exact"/>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Pr="003F6A9B" w:rsidRDefault="000039F3" w:rsidP="005B77AE">
      <w:pPr>
        <w:rPr>
          <w:rFonts w:ascii="Times New Roman" w:hAnsi="Times New Roman" w:cs="Times New Roman"/>
          <w:sz w:val="24"/>
          <w:szCs w:val="24"/>
        </w:rPr>
      </w:pPr>
    </w:p>
    <w:p w:rsidR="000039F3" w:rsidRPr="00A05EC0" w:rsidRDefault="000039F3" w:rsidP="005B77AE">
      <w:pPr>
        <w:widowControl w:val="0"/>
        <w:spacing w:line="294" w:lineRule="exact"/>
        <w:rPr>
          <w:rFonts w:ascii="Times New Roman" w:hAnsi="Times New Roman" w:cs="Times New Roman"/>
          <w:b/>
          <w:bCs/>
          <w:color w:val="365F91"/>
          <w:sz w:val="24"/>
          <w:szCs w:val="24"/>
        </w:rPr>
      </w:pPr>
      <w:r w:rsidRPr="00A05EC0">
        <w:rPr>
          <w:rFonts w:ascii="Times New Roman" w:hAnsi="Times New Roman" w:cs="Times New Roman"/>
          <w:b/>
          <w:bCs/>
          <w:color w:val="365F91"/>
          <w:sz w:val="24"/>
          <w:szCs w:val="24"/>
        </w:rPr>
        <w:t>Compliance Assessment Approach Specific to CIP-</w:t>
      </w:r>
      <w:r w:rsidR="006433CE">
        <w:rPr>
          <w:rFonts w:ascii="Times New Roman" w:hAnsi="Times New Roman" w:cs="Times New Roman"/>
          <w:b/>
          <w:bCs/>
          <w:color w:val="365F91"/>
          <w:sz w:val="24"/>
          <w:szCs w:val="24"/>
        </w:rPr>
        <w:t>008-3</w:t>
      </w:r>
      <w:r w:rsidRPr="00A05EC0">
        <w:rPr>
          <w:rFonts w:ascii="Times New Roman" w:hAnsi="Times New Roman" w:cs="Times New Roman"/>
          <w:b/>
          <w:bCs/>
          <w:color w:val="365F91"/>
          <w:sz w:val="24"/>
          <w:szCs w:val="24"/>
        </w:rPr>
        <w:t xml:space="preserve"> R1</w:t>
      </w:r>
    </w:p>
    <w:p w:rsidR="000039F3" w:rsidRPr="00A05EC0" w:rsidRDefault="000039F3" w:rsidP="00E13304">
      <w:pPr>
        <w:rPr>
          <w:rFonts w:ascii="Times New Roman" w:hAnsi="Times New Roman" w:cs="Times New Roman"/>
          <w:color w:val="365F91"/>
          <w:sz w:val="24"/>
          <w:szCs w:val="24"/>
        </w:rPr>
      </w:pPr>
    </w:p>
    <w:p w:rsidR="001E657E"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0039F3" w:rsidRPr="00A05EC0">
        <w:rPr>
          <w:rFonts w:ascii="Times New Roman" w:hAnsi="Times New Roman" w:cs="Times New Roman"/>
          <w:color w:val="365F91"/>
          <w:sz w:val="24"/>
          <w:szCs w:val="24"/>
        </w:rPr>
        <w:t xml:space="preserve">Verify that the Responsible Entity has </w:t>
      </w:r>
      <w:r w:rsidR="000B1C50">
        <w:rPr>
          <w:rFonts w:ascii="Times New Roman" w:hAnsi="Times New Roman" w:cs="Times New Roman"/>
          <w:color w:val="365F91"/>
          <w:sz w:val="24"/>
          <w:szCs w:val="24"/>
        </w:rPr>
        <w:t>developed</w:t>
      </w:r>
      <w:r w:rsidR="000039F3" w:rsidRPr="00A05EC0">
        <w:rPr>
          <w:rFonts w:ascii="Times New Roman" w:hAnsi="Times New Roman" w:cs="Times New Roman"/>
          <w:color w:val="365F91"/>
          <w:sz w:val="24"/>
          <w:szCs w:val="24"/>
        </w:rPr>
        <w:t xml:space="preserve"> and maintains a Cyber</w:t>
      </w:r>
      <w:r w:rsidR="008B2FA9">
        <w:rPr>
          <w:rFonts w:ascii="Times New Roman" w:hAnsi="Times New Roman" w:cs="Times New Roman"/>
          <w:color w:val="365F91"/>
          <w:sz w:val="24"/>
          <w:szCs w:val="24"/>
        </w:rPr>
        <w:t xml:space="preserve"> </w:t>
      </w:r>
      <w:r w:rsidR="000039F3" w:rsidRPr="00A05EC0">
        <w:rPr>
          <w:rFonts w:ascii="Times New Roman" w:hAnsi="Times New Roman" w:cs="Times New Roman"/>
          <w:color w:val="365F91"/>
          <w:sz w:val="24"/>
          <w:szCs w:val="24"/>
        </w:rPr>
        <w:t xml:space="preserve">Security Incident response plan.  </w:t>
      </w:r>
    </w:p>
    <w:p w:rsidR="001E657E" w:rsidRPr="003F6A9B" w:rsidRDefault="003F6A9B" w:rsidP="00E13304">
      <w:pPr>
        <w:widowControl w:val="0"/>
        <w:spacing w:after="120"/>
        <w:ind w:left="1440" w:hanging="720"/>
        <w:rPr>
          <w:rFonts w:ascii="Times New Roman" w:hAnsi="Times New Roman" w:cs="Times New Roman"/>
          <w:b/>
          <w:bCs/>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sidRPr="003F6A9B">
        <w:rPr>
          <w:rFonts w:ascii="Times New Roman" w:hAnsi="Times New Roman" w:cs="Times New Roman"/>
          <w:bCs/>
          <w:color w:val="365F91"/>
          <w:sz w:val="24"/>
          <w:szCs w:val="24"/>
        </w:rPr>
        <w:t xml:space="preserve">Verify, if needed, </w:t>
      </w:r>
      <w:r w:rsidR="00A64C18" w:rsidRPr="003F6A9B">
        <w:rPr>
          <w:rFonts w:ascii="Times New Roman" w:hAnsi="Times New Roman" w:cs="Times New Roman"/>
          <w:bCs/>
          <w:color w:val="365F91"/>
          <w:sz w:val="24"/>
          <w:szCs w:val="24"/>
        </w:rPr>
        <w:t xml:space="preserve">that </w:t>
      </w:r>
      <w:r w:rsidR="001E657E" w:rsidRPr="003F6A9B">
        <w:rPr>
          <w:rFonts w:ascii="Times New Roman" w:hAnsi="Times New Roman" w:cs="Times New Roman"/>
          <w:bCs/>
          <w:color w:val="365F91"/>
          <w:sz w:val="24"/>
          <w:szCs w:val="24"/>
        </w:rPr>
        <w:t xml:space="preserve">the Responsible Entity implemented the plan in response to Cyber Security </w:t>
      </w:r>
      <w:r w:rsidR="006219B1">
        <w:rPr>
          <w:rFonts w:ascii="Times New Roman" w:hAnsi="Times New Roman" w:cs="Times New Roman"/>
          <w:bCs/>
          <w:color w:val="365F91"/>
          <w:sz w:val="24"/>
          <w:szCs w:val="24"/>
        </w:rPr>
        <w:t>i</w:t>
      </w:r>
      <w:r w:rsidR="001E657E" w:rsidRPr="003F6A9B">
        <w:rPr>
          <w:rFonts w:ascii="Times New Roman" w:hAnsi="Times New Roman" w:cs="Times New Roman"/>
          <w:bCs/>
          <w:color w:val="365F91"/>
          <w:sz w:val="24"/>
          <w:szCs w:val="24"/>
        </w:rPr>
        <w:t>ncidents.</w:t>
      </w:r>
    </w:p>
    <w:p w:rsidR="008B2FA9" w:rsidRDefault="003F6A9B" w:rsidP="006219B1">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6219B1">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001E657E">
        <w:rPr>
          <w:rFonts w:ascii="Times New Roman" w:hAnsi="Times New Roman" w:cs="Times New Roman"/>
          <w:color w:val="365F91"/>
          <w:sz w:val="24"/>
          <w:szCs w:val="24"/>
        </w:rPr>
        <w:t>t</w:t>
      </w:r>
      <w:r w:rsidR="000039F3" w:rsidRPr="00A05EC0">
        <w:rPr>
          <w:rFonts w:ascii="Times New Roman" w:hAnsi="Times New Roman" w:cs="Times New Roman"/>
          <w:color w:val="365F91"/>
          <w:sz w:val="24"/>
          <w:szCs w:val="24"/>
        </w:rPr>
        <w:t>he plan include</w:t>
      </w:r>
      <w:r w:rsidR="001E657E">
        <w:rPr>
          <w:rFonts w:ascii="Times New Roman" w:hAnsi="Times New Roman" w:cs="Times New Roman"/>
          <w:color w:val="365F91"/>
          <w:sz w:val="24"/>
          <w:szCs w:val="24"/>
        </w:rPr>
        <w:t>s</w:t>
      </w:r>
      <w:r w:rsidR="000039F3" w:rsidRPr="00A05EC0">
        <w:rPr>
          <w:rFonts w:ascii="Times New Roman" w:hAnsi="Times New Roman" w:cs="Times New Roman"/>
          <w:color w:val="365F91"/>
          <w:sz w:val="24"/>
          <w:szCs w:val="24"/>
        </w:rPr>
        <w:t xml:space="preserve"> these minimum attributes:</w:t>
      </w:r>
    </w:p>
    <w:p w:rsidR="000039F3" w:rsidRPr="00A05EC0" w:rsidRDefault="003F6A9B" w:rsidP="006219B1">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Procedures that characterize and classify events as reportable Cyber Security Incidents.</w:t>
      </w:r>
    </w:p>
    <w:p w:rsidR="000039F3" w:rsidRPr="00A05EC0" w:rsidRDefault="00BF686C" w:rsidP="006219B1">
      <w:pPr>
        <w:widowControl w:val="0"/>
        <w:spacing w:after="120"/>
        <w:ind w:left="216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Action plans including:</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Roles and responsibilities</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Incident handling procedures</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Communication plans</w:t>
      </w:r>
    </w:p>
    <w:p w:rsidR="00A05EC0" w:rsidRPr="00BF686C" w:rsidRDefault="003F6A9B" w:rsidP="00E13304">
      <w:pPr>
        <w:widowControl w:val="0"/>
        <w:spacing w:after="120"/>
        <w:ind w:left="1440" w:hanging="720"/>
        <w:rPr>
          <w:rFonts w:ascii="Times New Roman" w:hAnsi="Times New Roman" w:cs="Times New Roman"/>
          <w:bCs/>
          <w:color w:val="365F91"/>
          <w:sz w:val="24"/>
          <w:szCs w:val="24"/>
        </w:rPr>
      </w:pPr>
      <w:r w:rsidRPr="00BF686C">
        <w:rPr>
          <w:rFonts w:ascii="Times New Roman" w:hAnsi="Times New Roman" w:cs="Times New Roman"/>
          <w:b/>
          <w:bCs/>
          <w:color w:val="365F91"/>
          <w:sz w:val="24"/>
          <w:szCs w:val="24"/>
        </w:rPr>
        <w:t>___</w:t>
      </w:r>
      <w:r w:rsidRPr="00BF686C">
        <w:rPr>
          <w:rFonts w:ascii="Times New Roman" w:hAnsi="Times New Roman" w:cs="Times New Roman"/>
          <w:bCs/>
          <w:color w:val="365F91"/>
          <w:sz w:val="24"/>
          <w:szCs w:val="24"/>
        </w:rPr>
        <w:tab/>
      </w:r>
      <w:r w:rsidR="00A05EC0" w:rsidRPr="00BF686C">
        <w:rPr>
          <w:rFonts w:ascii="Times New Roman" w:hAnsi="Times New Roman" w:cs="Times New Roman"/>
          <w:bCs/>
          <w:color w:val="365F91"/>
          <w:sz w:val="24"/>
          <w:szCs w:val="24"/>
        </w:rPr>
        <w:t xml:space="preserve">A process for reporting Cyber Security Incidents to the Electricity Sector Information Sharing and Analysis Center. </w:t>
      </w:r>
      <w:r w:rsidRPr="00BF686C">
        <w:rPr>
          <w:rFonts w:ascii="Times New Roman" w:hAnsi="Times New Roman" w:cs="Times New Roman"/>
          <w:bCs/>
          <w:color w:val="365F91"/>
          <w:sz w:val="24"/>
          <w:szCs w:val="24"/>
        </w:rPr>
        <w:t xml:space="preserve"> </w:t>
      </w:r>
    </w:p>
    <w:p w:rsidR="000039F3"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Verify t</w:t>
      </w:r>
      <w:r w:rsidR="00A05EC0">
        <w:rPr>
          <w:rFonts w:ascii="Times New Roman" w:hAnsi="Times New Roman" w:cs="Times New Roman"/>
          <w:color w:val="365F91"/>
          <w:sz w:val="24"/>
          <w:szCs w:val="24"/>
        </w:rPr>
        <w:t xml:space="preserve">he entity </w:t>
      </w:r>
      <w:r w:rsidR="001E657E">
        <w:rPr>
          <w:rFonts w:ascii="Times New Roman" w:hAnsi="Times New Roman" w:cs="Times New Roman"/>
          <w:color w:val="365F91"/>
          <w:sz w:val="24"/>
          <w:szCs w:val="24"/>
        </w:rPr>
        <w:t xml:space="preserve">reported </w:t>
      </w:r>
      <w:r w:rsidR="00A05EC0">
        <w:rPr>
          <w:rFonts w:ascii="Times New Roman" w:hAnsi="Times New Roman" w:cs="Times New Roman"/>
          <w:color w:val="365F91"/>
          <w:sz w:val="24"/>
          <w:szCs w:val="24"/>
        </w:rPr>
        <w:t>reportable Cyber Security Incidents to the ES ISAC.</w:t>
      </w:r>
      <w:r>
        <w:rPr>
          <w:rFonts w:ascii="Times New Roman" w:hAnsi="Times New Roman" w:cs="Times New Roman"/>
          <w:color w:val="365F91"/>
          <w:sz w:val="24"/>
          <w:szCs w:val="24"/>
        </w:rPr>
        <w:t xml:space="preserve">  </w:t>
      </w:r>
    </w:p>
    <w:p w:rsidR="00A05EC0" w:rsidRPr="00A05EC0"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A05EC0" w:rsidRPr="00A05EC0">
        <w:rPr>
          <w:rFonts w:ascii="Times New Roman" w:hAnsi="Times New Roman" w:cs="Times New Roman"/>
          <w:color w:val="365F91"/>
          <w:sz w:val="24"/>
          <w:szCs w:val="24"/>
        </w:rPr>
        <w:t xml:space="preserve">A process for updating the Cyber Security Incident response plan within </w:t>
      </w:r>
      <w:r w:rsidR="001E657E">
        <w:rPr>
          <w:rFonts w:ascii="Times New Roman" w:hAnsi="Times New Roman" w:cs="Times New Roman"/>
          <w:color w:val="365F91"/>
          <w:sz w:val="24"/>
          <w:szCs w:val="24"/>
        </w:rPr>
        <w:t>thirty</w:t>
      </w:r>
      <w:r w:rsidR="00A05EC0" w:rsidRPr="00A05EC0">
        <w:rPr>
          <w:rFonts w:ascii="Times New Roman" w:hAnsi="Times New Roman" w:cs="Times New Roman"/>
          <w:color w:val="365F91"/>
          <w:sz w:val="24"/>
          <w:szCs w:val="24"/>
        </w:rPr>
        <w:t xml:space="preserve"> calendar days of changes.</w:t>
      </w:r>
      <w:r>
        <w:rPr>
          <w:rFonts w:ascii="Times New Roman" w:hAnsi="Times New Roman" w:cs="Times New Roman"/>
          <w:color w:val="365F91"/>
          <w:sz w:val="24"/>
          <w:szCs w:val="24"/>
        </w:rPr>
        <w:t xml:space="preserve">  </w:t>
      </w:r>
    </w:p>
    <w:p w:rsidR="000039F3" w:rsidRPr="00A05EC0"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 xml:space="preserve">Process for the annual review of the Cyber Security </w:t>
      </w:r>
      <w:r w:rsidR="00670170">
        <w:rPr>
          <w:rFonts w:ascii="Times New Roman" w:hAnsi="Times New Roman" w:cs="Times New Roman"/>
          <w:color w:val="365F91"/>
          <w:sz w:val="24"/>
          <w:szCs w:val="24"/>
        </w:rPr>
        <w:t>Incident r</w:t>
      </w:r>
      <w:r w:rsidR="00670170" w:rsidRPr="00A05EC0">
        <w:rPr>
          <w:rFonts w:ascii="Times New Roman" w:hAnsi="Times New Roman" w:cs="Times New Roman"/>
          <w:color w:val="365F91"/>
          <w:sz w:val="24"/>
          <w:szCs w:val="24"/>
        </w:rPr>
        <w:t xml:space="preserve">esponse </w:t>
      </w:r>
      <w:r w:rsidR="000039F3" w:rsidRPr="00A05EC0">
        <w:rPr>
          <w:rFonts w:ascii="Times New Roman" w:hAnsi="Times New Roman" w:cs="Times New Roman"/>
          <w:color w:val="365F91"/>
          <w:sz w:val="24"/>
          <w:szCs w:val="24"/>
        </w:rPr>
        <w:t>plan.</w:t>
      </w:r>
    </w:p>
    <w:p w:rsidR="000039F3"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 xml:space="preserve">Process for the annual testing of the Cyber Security </w:t>
      </w:r>
      <w:r w:rsidR="00670170">
        <w:rPr>
          <w:rFonts w:ascii="Times New Roman" w:hAnsi="Times New Roman" w:cs="Times New Roman"/>
          <w:color w:val="365F91"/>
          <w:sz w:val="24"/>
          <w:szCs w:val="24"/>
        </w:rPr>
        <w:t>Incident r</w:t>
      </w:r>
      <w:r w:rsidR="00670170" w:rsidRPr="00A05EC0">
        <w:rPr>
          <w:rFonts w:ascii="Times New Roman" w:hAnsi="Times New Roman" w:cs="Times New Roman"/>
          <w:color w:val="365F91"/>
          <w:sz w:val="24"/>
          <w:szCs w:val="24"/>
        </w:rPr>
        <w:t xml:space="preserve">esponse </w:t>
      </w:r>
      <w:r w:rsidR="000039F3" w:rsidRPr="00A05EC0">
        <w:rPr>
          <w:rFonts w:ascii="Times New Roman" w:hAnsi="Times New Roman" w:cs="Times New Roman"/>
          <w:color w:val="365F91"/>
          <w:sz w:val="24"/>
          <w:szCs w:val="24"/>
        </w:rPr>
        <w:t>plan.</w:t>
      </w:r>
    </w:p>
    <w:p w:rsidR="000039F3" w:rsidRPr="00BF686C" w:rsidRDefault="000039F3" w:rsidP="005B77AE">
      <w:pPr>
        <w:ind w:left="1620" w:hanging="1350"/>
        <w:rPr>
          <w:rFonts w:ascii="Times New Roman" w:hAnsi="Times New Roman" w:cs="Times New Roman"/>
          <w:color w:val="365F91"/>
          <w:sz w:val="24"/>
          <w:szCs w:val="24"/>
        </w:rPr>
      </w:pPr>
    </w:p>
    <w:p w:rsidR="000039F3" w:rsidRPr="00BF686C" w:rsidRDefault="000039F3" w:rsidP="005B77AE">
      <w:pPr>
        <w:ind w:left="1620" w:hanging="1350"/>
        <w:rPr>
          <w:rFonts w:ascii="Times New Roman" w:hAnsi="Times New Roman" w:cs="Times New Roman"/>
          <w:color w:val="365F91"/>
          <w:sz w:val="24"/>
          <w:szCs w:val="24"/>
        </w:rPr>
      </w:pPr>
    </w:p>
    <w:p w:rsidR="000039F3" w:rsidRPr="00234680" w:rsidRDefault="000039F3" w:rsidP="005B77AE">
      <w:pPr>
        <w:widowControl w:val="0"/>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BF686C" w:rsidRDefault="000039F3" w:rsidP="005B77AE">
      <w:pPr>
        <w:widowControl w:val="0"/>
        <w:shd w:val="clear" w:color="auto" w:fill="D3DCE9"/>
        <w:spacing w:line="294" w:lineRule="exact"/>
        <w:rPr>
          <w:rFonts w:ascii="Times New Roman" w:hAnsi="Times New Roman" w:cs="Times New Roman"/>
          <w:bCs/>
          <w:color w:val="365F91"/>
          <w:sz w:val="24"/>
          <w:szCs w:val="24"/>
        </w:rPr>
      </w:pPr>
    </w:p>
    <w:p w:rsidR="000039F3" w:rsidRPr="00BF686C" w:rsidRDefault="000039F3" w:rsidP="005B77AE">
      <w:pPr>
        <w:widowControl w:val="0"/>
        <w:shd w:val="clear" w:color="auto" w:fill="D3DCE9"/>
        <w:spacing w:line="294" w:lineRule="exact"/>
        <w:rPr>
          <w:rFonts w:ascii="Times New Roman" w:hAnsi="Times New Roman" w:cs="Times New Roman"/>
          <w:bCs/>
          <w:color w:val="365F91"/>
          <w:sz w:val="24"/>
          <w:szCs w:val="24"/>
        </w:rPr>
      </w:pPr>
    </w:p>
    <w:p w:rsidR="000039F3" w:rsidRDefault="000039F3" w:rsidP="005B77AE">
      <w:pPr>
        <w:widowControl w:val="0"/>
        <w:spacing w:line="294" w:lineRule="exact"/>
        <w:rPr>
          <w:rFonts w:ascii="Times New Roman" w:hAnsi="Times New Roman" w:cs="Times New Roman"/>
          <w:bCs/>
          <w:color w:val="365F91"/>
          <w:sz w:val="24"/>
          <w:szCs w:val="24"/>
        </w:rPr>
      </w:pPr>
    </w:p>
    <w:p w:rsidR="00447BEC" w:rsidRDefault="00447BEC" w:rsidP="005B77AE">
      <w:pPr>
        <w:widowControl w:val="0"/>
        <w:spacing w:line="294" w:lineRule="exact"/>
        <w:rPr>
          <w:rFonts w:ascii="Times New Roman" w:hAnsi="Times New Roman" w:cs="Times New Roman"/>
          <w:bCs/>
          <w:color w:val="365F91"/>
          <w:sz w:val="24"/>
          <w:szCs w:val="24"/>
        </w:rPr>
      </w:pPr>
    </w:p>
    <w:p w:rsidR="00447BEC" w:rsidRDefault="00447BEC" w:rsidP="005B77AE">
      <w:pPr>
        <w:widowControl w:val="0"/>
        <w:spacing w:line="294" w:lineRule="exact"/>
        <w:rPr>
          <w:rFonts w:ascii="Times New Roman" w:hAnsi="Times New Roman" w:cs="Times New Roman"/>
          <w:bCs/>
          <w:color w:val="365F91"/>
          <w:sz w:val="24"/>
          <w:szCs w:val="24"/>
        </w:rPr>
      </w:pPr>
    </w:p>
    <w:p w:rsidR="00447BEC" w:rsidRPr="00BF686C" w:rsidRDefault="00447BEC" w:rsidP="005B77AE">
      <w:pPr>
        <w:widowControl w:val="0"/>
        <w:spacing w:line="294" w:lineRule="exact"/>
        <w:rPr>
          <w:rFonts w:ascii="Times New Roman" w:hAnsi="Times New Roman" w:cs="Times New Roman"/>
          <w:bCs/>
          <w:color w:val="365F91"/>
          <w:sz w:val="24"/>
          <w:szCs w:val="24"/>
        </w:rPr>
      </w:pPr>
    </w:p>
    <w:p w:rsidR="007A11FA" w:rsidRDefault="00252EA0" w:rsidP="006219B1">
      <w:pPr>
        <w:ind w:left="1440" w:hanging="720"/>
        <w:rPr>
          <w:rFonts w:ascii="Times New Roman" w:hAnsi="Times New Roman" w:cs="Times New Roman"/>
          <w:sz w:val="24"/>
          <w:szCs w:val="24"/>
        </w:rPr>
      </w:pPr>
      <w:r w:rsidRPr="00234680">
        <w:rPr>
          <w:rFonts w:ascii="Times New Roman" w:hAnsi="Times New Roman" w:cs="Times New Roman"/>
          <w:b/>
          <w:bCs/>
          <w:sz w:val="24"/>
          <w:szCs w:val="24"/>
        </w:rPr>
        <w:t>R2</w:t>
      </w:r>
      <w:r w:rsidR="00BF686C" w:rsidRPr="00234680">
        <w:rPr>
          <w:rFonts w:ascii="Times New Roman" w:hAnsi="Times New Roman" w:cs="Times New Roman"/>
          <w:b/>
          <w:bCs/>
          <w:sz w:val="24"/>
          <w:szCs w:val="24"/>
        </w:rPr>
        <w:t>.</w:t>
      </w:r>
      <w:r w:rsidR="00BF686C">
        <w:rPr>
          <w:rFonts w:ascii="Times New Roman" w:hAnsi="Times New Roman" w:cs="Times New Roman"/>
          <w:b/>
          <w:bCs/>
          <w:sz w:val="24"/>
          <w:szCs w:val="24"/>
        </w:rPr>
        <w:tab/>
      </w:r>
      <w:r w:rsidRPr="00234680">
        <w:rPr>
          <w:rFonts w:ascii="Times New Roman" w:hAnsi="Times New Roman" w:cs="Times New Roman"/>
          <w:sz w:val="24"/>
          <w:szCs w:val="24"/>
        </w:rPr>
        <w:t>Cyber Security Incident Documentation — The Responsible Entity shall keep relevant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documentation related to Cyber Security Incidents reportable per Requirement R1.1 for three</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years.</w:t>
      </w:r>
    </w:p>
    <w:p w:rsidR="00234680" w:rsidRPr="00234680" w:rsidRDefault="00234680" w:rsidP="006219B1">
      <w:pPr>
        <w:ind w:left="1440" w:hanging="720"/>
        <w:rPr>
          <w:rFonts w:ascii="Times New Roman" w:hAnsi="Times New Roman" w:cs="Times New Roman"/>
          <w:sz w:val="24"/>
          <w:szCs w:val="24"/>
        </w:rPr>
      </w:pPr>
    </w:p>
    <w:p w:rsidR="000039F3" w:rsidRDefault="000039F3" w:rsidP="005B77AE">
      <w:pPr>
        <w:widowControl w:val="0"/>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5B77AE">
      <w:pPr>
        <w:widowControl w:val="0"/>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234680" w:rsidRDefault="0048771E" w:rsidP="005B77AE">
      <w:pPr>
        <w:widowControl w:val="0"/>
        <w:rPr>
          <w:rFonts w:ascii="Times New Roman" w:hAnsi="Times New Roman" w:cs="Times New Roman"/>
          <w:sz w:val="24"/>
          <w:szCs w:val="24"/>
        </w:rPr>
      </w:pPr>
    </w:p>
    <w:p w:rsidR="0048771E" w:rsidRPr="00234680" w:rsidRDefault="0048771E" w:rsidP="005B77AE">
      <w:pPr>
        <w:widowControl w:val="0"/>
        <w:shd w:val="clear" w:color="auto" w:fill="D3DCE9"/>
        <w:ind w:left="720"/>
        <w:rPr>
          <w:rFonts w:ascii="Times New Roman" w:hAnsi="Times New Roman" w:cs="Times New Roman"/>
          <w:bCs/>
          <w:color w:val="264D74"/>
          <w:sz w:val="24"/>
          <w:szCs w:val="24"/>
        </w:rPr>
      </w:pPr>
    </w:p>
    <w:p w:rsidR="0048771E" w:rsidRPr="00234680" w:rsidRDefault="0048771E" w:rsidP="005B77AE">
      <w:pPr>
        <w:widowControl w:val="0"/>
        <w:shd w:val="clear" w:color="auto" w:fill="D3DCE9"/>
        <w:ind w:left="720"/>
        <w:rPr>
          <w:rFonts w:ascii="Times New Roman" w:hAnsi="Times New Roman" w:cs="Times New Roman"/>
          <w:bCs/>
          <w:color w:val="264D74"/>
          <w:sz w:val="24"/>
          <w:szCs w:val="24"/>
        </w:rPr>
      </w:pPr>
    </w:p>
    <w:p w:rsidR="00B15E9F" w:rsidRPr="006C4268" w:rsidRDefault="00B15E9F" w:rsidP="005B77AE">
      <w:pPr>
        <w:pStyle w:val="NoSpacing"/>
        <w:rPr>
          <w:rFonts w:ascii="Times New Roman" w:hAnsi="Times New Roman" w:cs="Times New Roman"/>
          <w:sz w:val="24"/>
          <w:szCs w:val="24"/>
        </w:rPr>
      </w:pPr>
    </w:p>
    <w:p w:rsidR="0008303E" w:rsidRPr="001F4BB3" w:rsidRDefault="0008303E" w:rsidP="005B77AE">
      <w:pPr>
        <w:pStyle w:val="Heading1"/>
        <w:rPr>
          <w:sz w:val="32"/>
          <w:szCs w:val="32"/>
        </w:rPr>
      </w:pPr>
      <w:r w:rsidRPr="001F4BB3">
        <w:rPr>
          <w:sz w:val="32"/>
          <w:szCs w:val="32"/>
        </w:rPr>
        <w:t>R2 Supporting Evidence and Documentation</w:t>
      </w:r>
    </w:p>
    <w:p w:rsidR="0008303E" w:rsidRPr="00794A0C" w:rsidRDefault="0008303E" w:rsidP="005B77AE">
      <w:pPr>
        <w:widowControl w:val="0"/>
        <w:spacing w:line="266" w:lineRule="exact"/>
        <w:rPr>
          <w:rFonts w:ascii="Times New Roman" w:hAnsi="Times New Roman" w:cs="Times New Roman"/>
          <w:b/>
          <w:bCs/>
          <w:sz w:val="24"/>
          <w:szCs w:val="24"/>
        </w:rPr>
      </w:pPr>
    </w:p>
    <w:p w:rsidR="0008303E" w:rsidRPr="00794A0C" w:rsidRDefault="0008303E" w:rsidP="005B77AE">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8303E" w:rsidRPr="00794A0C" w:rsidRDefault="0008303E" w:rsidP="005B77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8303E" w:rsidRPr="00794A0C" w:rsidTr="0067160F">
        <w:trPr>
          <w:gridAfter w:val="1"/>
          <w:wAfter w:w="1224" w:type="dxa"/>
          <w:trHeight w:val="945"/>
        </w:trPr>
        <w:tc>
          <w:tcPr>
            <w:tcW w:w="1098" w:type="dxa"/>
            <w:tcBorders>
              <w:top w:val="nil"/>
              <w:left w:val="nil"/>
              <w:bottom w:val="nil"/>
              <w:right w:val="nil"/>
            </w:tcBorders>
          </w:tcPr>
          <w:p w:rsidR="0008303E" w:rsidRPr="00794A0C" w:rsidRDefault="0008303E" w:rsidP="005B77AE">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8303E" w:rsidRPr="00794A0C" w:rsidTr="0067160F">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8303E" w:rsidRPr="00794A0C" w:rsidTr="0067160F">
        <w:tblPrEx>
          <w:tblLook w:val="04A0" w:firstRow="1" w:lastRow="0" w:firstColumn="1" w:lastColumn="0" w:noHBand="0" w:noVBand="1"/>
        </w:tblPrEx>
        <w:tc>
          <w:tcPr>
            <w:tcW w:w="78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r>
    </w:tbl>
    <w:p w:rsidR="0008303E" w:rsidRDefault="0008303E" w:rsidP="005B77AE">
      <w:pPr>
        <w:widowControl w:val="0"/>
        <w:rPr>
          <w:rFonts w:ascii="Times New Roman" w:hAnsi="Times New Roman" w:cs="Times New Roman"/>
          <w:b/>
          <w:i/>
          <w:iCs/>
          <w:color w:val="C00000"/>
          <w:sz w:val="24"/>
          <w:szCs w:val="24"/>
        </w:rPr>
      </w:pPr>
    </w:p>
    <w:p w:rsidR="000039F3" w:rsidRPr="00234680" w:rsidRDefault="000039F3" w:rsidP="005B77AE">
      <w:pPr>
        <w:widowControl w:val="0"/>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Default="000039F3" w:rsidP="005B77AE">
      <w:pPr>
        <w:widowControl w:val="0"/>
        <w:ind w:left="2070" w:hanging="2070"/>
        <w:rPr>
          <w:rFonts w:ascii="Times New Roman" w:hAnsi="Times New Roman" w:cs="Times New Roman"/>
          <w:sz w:val="24"/>
          <w:szCs w:val="24"/>
        </w:rPr>
      </w:pPr>
    </w:p>
    <w:p w:rsidR="000039F3" w:rsidRPr="00234680" w:rsidRDefault="000039F3" w:rsidP="005B77AE">
      <w:pPr>
        <w:widowControl w:val="0"/>
        <w:ind w:left="2070" w:hanging="207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Compliance Assessment Approach Specific to CIP-</w:t>
      </w:r>
      <w:r w:rsidR="006433CE">
        <w:rPr>
          <w:rFonts w:ascii="Times New Roman" w:hAnsi="Times New Roman" w:cs="Times New Roman"/>
          <w:b/>
          <w:bCs/>
          <w:color w:val="264D74"/>
          <w:sz w:val="24"/>
          <w:szCs w:val="24"/>
        </w:rPr>
        <w:t>008-3</w:t>
      </w:r>
      <w:r w:rsidRPr="00234680">
        <w:rPr>
          <w:rFonts w:ascii="Times New Roman" w:hAnsi="Times New Roman" w:cs="Times New Roman"/>
          <w:b/>
          <w:bCs/>
          <w:color w:val="264D74"/>
          <w:sz w:val="24"/>
          <w:szCs w:val="24"/>
        </w:rPr>
        <w:t xml:space="preserve"> R2</w:t>
      </w:r>
    </w:p>
    <w:p w:rsidR="000039F3" w:rsidRPr="002C559A" w:rsidRDefault="000039F3" w:rsidP="005B77AE">
      <w:pPr>
        <w:widowControl w:val="0"/>
        <w:rPr>
          <w:rFonts w:ascii="Times New Roman" w:hAnsi="Times New Roman" w:cs="Times New Roman"/>
          <w:color w:val="375F91"/>
          <w:sz w:val="24"/>
          <w:szCs w:val="24"/>
        </w:rPr>
      </w:pPr>
      <w:r w:rsidRPr="002C559A">
        <w:rPr>
          <w:rFonts w:ascii="Times New Roman" w:hAnsi="Times New Roman" w:cs="Times New Roman"/>
          <w:color w:val="375F91"/>
          <w:sz w:val="24"/>
          <w:szCs w:val="24"/>
        </w:rPr>
        <w:tab/>
      </w:r>
    </w:p>
    <w:p w:rsidR="000039F3" w:rsidRPr="006C4268" w:rsidRDefault="006C4268" w:rsidP="006219B1">
      <w:pPr>
        <w:ind w:left="1440" w:hanging="720"/>
        <w:rPr>
          <w:rFonts w:ascii="Times New Roman" w:hAnsi="Times New Roman" w:cs="Times New Roman"/>
          <w:b/>
          <w:bCs/>
          <w:color w:val="365F91"/>
          <w:sz w:val="24"/>
          <w:szCs w:val="24"/>
        </w:rPr>
      </w:pPr>
      <w:r w:rsidRPr="006C4268">
        <w:rPr>
          <w:rFonts w:ascii="Times New Roman" w:hAnsi="Times New Roman" w:cs="Times New Roman"/>
          <w:b/>
          <w:bCs/>
          <w:color w:val="365F91"/>
          <w:sz w:val="24"/>
          <w:szCs w:val="24"/>
        </w:rPr>
        <w:t>___</w:t>
      </w:r>
      <w:r w:rsidRPr="006C4268">
        <w:rPr>
          <w:rFonts w:ascii="Times New Roman" w:hAnsi="Times New Roman" w:cs="Times New Roman"/>
          <w:b/>
          <w:bCs/>
          <w:color w:val="365F91"/>
          <w:sz w:val="24"/>
          <w:szCs w:val="24"/>
        </w:rPr>
        <w:tab/>
      </w:r>
      <w:r w:rsidR="000039F3" w:rsidRPr="006C4268">
        <w:rPr>
          <w:rFonts w:ascii="Times New Roman" w:hAnsi="Times New Roman" w:cs="Times New Roman"/>
          <w:bCs/>
          <w:color w:val="365F91"/>
          <w:sz w:val="24"/>
          <w:szCs w:val="24"/>
        </w:rPr>
        <w:t>Verify that the Responsible Entity has preserved relevant documentation related to Cyber Security Incidents for a period of three years</w:t>
      </w:r>
      <w:r w:rsidRPr="006C4268">
        <w:rPr>
          <w:rFonts w:ascii="Times New Roman" w:hAnsi="Times New Roman" w:cs="Times New Roman"/>
          <w:bCs/>
          <w:color w:val="365F91"/>
          <w:sz w:val="24"/>
          <w:szCs w:val="24"/>
        </w:rPr>
        <w:t xml:space="preserve">.  </w:t>
      </w:r>
    </w:p>
    <w:p w:rsidR="000039F3" w:rsidRPr="006C4268" w:rsidRDefault="000039F3" w:rsidP="005B77AE">
      <w:pPr>
        <w:rPr>
          <w:rFonts w:ascii="Times New Roman" w:hAnsi="Times New Roman" w:cs="Times New Roman"/>
          <w:color w:val="375F91"/>
          <w:sz w:val="24"/>
          <w:szCs w:val="24"/>
        </w:rPr>
      </w:pPr>
    </w:p>
    <w:p w:rsidR="000039F3" w:rsidRPr="006C4268" w:rsidRDefault="000039F3" w:rsidP="005B77AE">
      <w:pPr>
        <w:widowControl w:val="0"/>
        <w:rPr>
          <w:rFonts w:ascii="Times New Roman" w:hAnsi="Times New Roman" w:cs="Times New Roman"/>
          <w:bCs/>
          <w:color w:val="264D74"/>
          <w:sz w:val="24"/>
          <w:szCs w:val="24"/>
        </w:rPr>
      </w:pPr>
    </w:p>
    <w:p w:rsidR="000039F3" w:rsidRPr="00234680" w:rsidRDefault="000039F3" w:rsidP="005B77AE">
      <w:pPr>
        <w:widowControl w:val="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234680" w:rsidRDefault="000039F3" w:rsidP="005B77AE">
      <w:pPr>
        <w:widowControl w:val="0"/>
        <w:shd w:val="clear" w:color="auto" w:fill="D3DCE9"/>
        <w:rPr>
          <w:rFonts w:ascii="Times New Roman" w:hAnsi="Times New Roman" w:cs="Times New Roman"/>
          <w:bCs/>
          <w:color w:val="264D74"/>
          <w:sz w:val="24"/>
          <w:szCs w:val="24"/>
        </w:rPr>
      </w:pPr>
    </w:p>
    <w:p w:rsidR="000039F3" w:rsidRPr="00234680" w:rsidRDefault="000039F3" w:rsidP="005B77AE">
      <w:pPr>
        <w:widowControl w:val="0"/>
        <w:shd w:val="clear" w:color="auto" w:fill="D3DCE9"/>
        <w:rPr>
          <w:rFonts w:ascii="Times New Roman" w:hAnsi="Times New Roman" w:cs="Times New Roman"/>
          <w:bCs/>
          <w:color w:val="264D74"/>
          <w:sz w:val="24"/>
          <w:szCs w:val="24"/>
        </w:rPr>
      </w:pPr>
    </w:p>
    <w:p w:rsidR="00D90AF9" w:rsidRPr="00234680" w:rsidRDefault="00D90AF9" w:rsidP="005B77AE">
      <w:pPr>
        <w:widowControl w:val="0"/>
        <w:spacing w:line="40" w:lineRule="exact"/>
        <w:rPr>
          <w:rFonts w:ascii="Times New Roman" w:hAnsi="Times New Roman" w:cs="Times New Roman"/>
          <w:sz w:val="24"/>
          <w:szCs w:val="24"/>
        </w:rPr>
      </w:pPr>
    </w:p>
    <w:p w:rsidR="00447BEC" w:rsidRDefault="00447BEC" w:rsidP="005B77AE">
      <w:pPr>
        <w:pStyle w:val="Heading1"/>
      </w:pPr>
    </w:p>
    <w:p w:rsidR="00447BEC" w:rsidRDefault="00447BEC" w:rsidP="005B77AE">
      <w:pPr>
        <w:pStyle w:val="Heading1"/>
      </w:pPr>
    </w:p>
    <w:p w:rsidR="00447BEC" w:rsidRDefault="00447BEC" w:rsidP="005B77AE">
      <w:pPr>
        <w:pStyle w:val="Heading1"/>
      </w:pPr>
    </w:p>
    <w:p w:rsidR="00293793" w:rsidRPr="001F4BB3" w:rsidRDefault="00293793" w:rsidP="005B77AE">
      <w:pPr>
        <w:pStyle w:val="Heading1"/>
        <w:rPr>
          <w:sz w:val="48"/>
          <w:szCs w:val="48"/>
        </w:rPr>
      </w:pPr>
      <w:r w:rsidRPr="001F4BB3">
        <w:rPr>
          <w:sz w:val="48"/>
          <w:szCs w:val="48"/>
        </w:rPr>
        <w:t>Supplemental Information</w:t>
      </w:r>
    </w:p>
    <w:p w:rsidR="00293793" w:rsidRDefault="00293793" w:rsidP="005B77AE">
      <w:pPr>
        <w:widowControl w:val="0"/>
        <w:spacing w:line="240" w:lineRule="exact"/>
        <w:rPr>
          <w:rFonts w:ascii="Times New Roman" w:hAnsi="Times New Roman" w:cs="Times New Roman"/>
          <w:b/>
          <w:bCs/>
          <w:color w:val="264D74"/>
          <w:sz w:val="24"/>
          <w:szCs w:val="24"/>
        </w:rPr>
      </w:pPr>
    </w:p>
    <w:p w:rsidR="00B15E9F" w:rsidRPr="00023B54" w:rsidRDefault="00B15E9F" w:rsidP="005B77AE">
      <w:pPr>
        <w:spacing w:line="284" w:lineRule="atLeast"/>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w:t>
      </w:r>
      <w:r w:rsidR="00885E55">
        <w:rPr>
          <w:rFonts w:ascii="Times New Roman" w:hAnsi="Times New Roman" w:cs="Times New Roman"/>
          <w:sz w:val="24"/>
          <w:szCs w:val="24"/>
        </w:rPr>
        <w:t xml:space="preserve"> </w:t>
      </w:r>
      <w:r w:rsidRPr="00023B54">
        <w:rPr>
          <w:rFonts w:ascii="Times New Roman" w:hAnsi="Times New Roman" w:cs="Times New Roman"/>
          <w:sz w:val="24"/>
          <w:szCs w:val="24"/>
        </w:rPr>
        <w:t>Provide additional information</w:t>
      </w:r>
      <w:r w:rsidR="00885E5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293793" w:rsidRPr="006C4268" w:rsidRDefault="00293793" w:rsidP="005B77AE">
      <w:pPr>
        <w:widowControl w:val="0"/>
        <w:rPr>
          <w:rFonts w:ascii="Times New Roman" w:hAnsi="Times New Roman" w:cs="Times New Roman"/>
          <w:color w:val="365F91"/>
          <w:sz w:val="24"/>
          <w:szCs w:val="24"/>
        </w:rPr>
      </w:pPr>
    </w:p>
    <w:p w:rsidR="00293793" w:rsidRPr="00E24AA4" w:rsidRDefault="00293793" w:rsidP="005B77AE">
      <w:pPr>
        <w:widowControl w:val="0"/>
        <w:rPr>
          <w:rFonts w:ascii="Times New Roman" w:hAnsi="Times New Roman" w:cs="Times New Roman"/>
          <w:bCs/>
          <w:i/>
          <w:iCs/>
          <w:sz w:val="24"/>
          <w:szCs w:val="24"/>
        </w:rPr>
      </w:pPr>
      <w:r w:rsidRPr="00E24AA4">
        <w:rPr>
          <w:rFonts w:ascii="Times New Roman" w:hAnsi="Times New Roman" w:cs="Times New Roman"/>
          <w:b/>
          <w:bCs/>
          <w:sz w:val="24"/>
          <w:szCs w:val="24"/>
        </w:rPr>
        <w:t>Entity</w:t>
      </w:r>
      <w:r w:rsidRPr="00E24AA4">
        <w:rPr>
          <w:rFonts w:ascii="Times New Roman" w:hAnsi="Times New Roman" w:cs="Times New Roman"/>
          <w:b/>
          <w:sz w:val="24"/>
          <w:szCs w:val="24"/>
        </w:rPr>
        <w:t xml:space="preserve"> </w:t>
      </w:r>
      <w:r w:rsidRPr="00E24AA4">
        <w:rPr>
          <w:rFonts w:ascii="Times New Roman" w:hAnsi="Times New Roman" w:cs="Times New Roman"/>
          <w:b/>
          <w:bCs/>
          <w:sz w:val="24"/>
          <w:szCs w:val="24"/>
        </w:rPr>
        <w:t>Response:</w:t>
      </w:r>
      <w:r w:rsidRPr="00E24AA4">
        <w:rPr>
          <w:rFonts w:ascii="Times New Roman" w:hAnsi="Times New Roman" w:cs="Times New Roman"/>
          <w:bCs/>
          <w:sz w:val="24"/>
          <w:szCs w:val="24"/>
        </w:rPr>
        <w:t xml:space="preserve"> </w:t>
      </w:r>
      <w:r w:rsidRPr="00E24AA4">
        <w:rPr>
          <w:rFonts w:ascii="Times New Roman" w:hAnsi="Times New Roman" w:cs="Times New Roman"/>
          <w:bCs/>
          <w:i/>
          <w:iCs/>
          <w:sz w:val="24"/>
          <w:szCs w:val="24"/>
        </w:rPr>
        <w:t>(Registered Entity Response)</w:t>
      </w:r>
    </w:p>
    <w:p w:rsidR="00293793" w:rsidRPr="006C4268" w:rsidRDefault="00293793" w:rsidP="005B77AE">
      <w:pPr>
        <w:widowControl w:val="0"/>
        <w:rPr>
          <w:rFonts w:ascii="Times New Roman" w:hAnsi="Times New Roman" w:cs="Times New Roman"/>
          <w:color w:val="365F91"/>
          <w:sz w:val="24"/>
          <w:szCs w:val="24"/>
        </w:rPr>
      </w:pPr>
    </w:p>
    <w:p w:rsidR="00293793" w:rsidRPr="006C4268" w:rsidRDefault="00293793" w:rsidP="005B77AE">
      <w:pPr>
        <w:widowControl w:val="0"/>
        <w:shd w:val="clear" w:color="auto" w:fill="D3DCE9"/>
        <w:rPr>
          <w:rFonts w:ascii="Times New Roman" w:hAnsi="Times New Roman" w:cs="Times New Roman"/>
          <w:bCs/>
          <w:color w:val="365F91"/>
          <w:sz w:val="24"/>
          <w:szCs w:val="24"/>
        </w:rPr>
      </w:pPr>
    </w:p>
    <w:p w:rsidR="00293793" w:rsidRPr="006C4268" w:rsidRDefault="00293793" w:rsidP="005B77AE">
      <w:pPr>
        <w:widowControl w:val="0"/>
        <w:shd w:val="clear" w:color="auto" w:fill="D3DCE9"/>
        <w:rPr>
          <w:rFonts w:ascii="Times New Roman" w:hAnsi="Times New Roman" w:cs="Times New Roman"/>
          <w:bCs/>
          <w:color w:val="365F91"/>
          <w:sz w:val="24"/>
          <w:szCs w:val="24"/>
        </w:rPr>
      </w:pPr>
    </w:p>
    <w:p w:rsidR="00293793" w:rsidRDefault="00293793" w:rsidP="005B77AE">
      <w:pPr>
        <w:widowControl w:val="0"/>
        <w:rPr>
          <w:rFonts w:ascii="Times New Roman" w:hAnsi="Times New Roman" w:cs="Times New Roman"/>
          <w:color w:val="365F91"/>
          <w:sz w:val="24"/>
          <w:szCs w:val="24"/>
        </w:rPr>
      </w:pPr>
    </w:p>
    <w:p w:rsidR="009D0254" w:rsidRDefault="009D0254" w:rsidP="005B77AE">
      <w:pPr>
        <w:widowControl w:val="0"/>
        <w:rPr>
          <w:rFonts w:ascii="Times New Roman" w:hAnsi="Times New Roman" w:cs="Times New Roman"/>
          <w:color w:val="365F91"/>
          <w:sz w:val="24"/>
          <w:szCs w:val="24"/>
        </w:rPr>
      </w:pPr>
    </w:p>
    <w:p w:rsidR="009D0254" w:rsidRPr="006C4268" w:rsidRDefault="009D0254" w:rsidP="005B77AE">
      <w:pPr>
        <w:widowControl w:val="0"/>
        <w:rPr>
          <w:rFonts w:ascii="Times New Roman" w:hAnsi="Times New Roman" w:cs="Times New Roman"/>
          <w:color w:val="365F91"/>
          <w:sz w:val="24"/>
          <w:szCs w:val="24"/>
        </w:rPr>
      </w:pPr>
    </w:p>
    <w:p w:rsidR="00293793" w:rsidRPr="006C4268" w:rsidRDefault="00293793" w:rsidP="005B77AE">
      <w:pPr>
        <w:widowControl w:val="0"/>
        <w:rPr>
          <w:rFonts w:ascii="Times New Roman" w:hAnsi="Times New Roman" w:cs="Times New Roman"/>
          <w:color w:val="365F91"/>
          <w:sz w:val="24"/>
          <w:szCs w:val="24"/>
        </w:rPr>
      </w:pPr>
    </w:p>
    <w:p w:rsidR="00293793" w:rsidRDefault="00293793" w:rsidP="005B77AE">
      <w:pPr>
        <w:pStyle w:val="Heading1"/>
        <w:rPr>
          <w:sz w:val="20"/>
          <w:szCs w:val="20"/>
        </w:rPr>
      </w:pPr>
      <w:r w:rsidRPr="001F4BB3">
        <w:rPr>
          <w:sz w:val="48"/>
          <w:szCs w:val="48"/>
        </w:rPr>
        <w:t>Compliance Findings Summary</w:t>
      </w:r>
      <w:r>
        <w:t xml:space="preserve"> </w:t>
      </w:r>
      <w:r w:rsidRPr="001F77C7">
        <w:rPr>
          <w:sz w:val="20"/>
          <w:szCs w:val="20"/>
        </w:rPr>
        <w:t>(to be filled out by auditor)</w:t>
      </w:r>
    </w:p>
    <w:p w:rsidR="002C559A" w:rsidRPr="002C559A" w:rsidRDefault="002C559A" w:rsidP="005B77AE"/>
    <w:tbl>
      <w:tblPr>
        <w:tblW w:w="0" w:type="auto"/>
        <w:tblLook w:val="00A0" w:firstRow="1" w:lastRow="0" w:firstColumn="1" w:lastColumn="0" w:noHBand="0" w:noVBand="0"/>
      </w:tblPr>
      <w:tblGrid>
        <w:gridCol w:w="693"/>
        <w:gridCol w:w="536"/>
        <w:gridCol w:w="609"/>
        <w:gridCol w:w="737"/>
        <w:gridCol w:w="593"/>
        <w:gridCol w:w="7848"/>
      </w:tblGrid>
      <w:tr w:rsidR="0008303E" w:rsidRPr="008374A0" w:rsidTr="0008303E">
        <w:tc>
          <w:tcPr>
            <w:tcW w:w="693"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8303E" w:rsidRPr="008374A0" w:rsidTr="0008303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r>
      <w:tr w:rsidR="0008303E" w:rsidRPr="008374A0" w:rsidTr="0008303E">
        <w:tc>
          <w:tcPr>
            <w:tcW w:w="693"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r>
    </w:tbl>
    <w:p w:rsidR="00293793" w:rsidRPr="009C039C" w:rsidRDefault="00293793" w:rsidP="005B77AE">
      <w:pPr>
        <w:widowControl w:val="0"/>
        <w:spacing w:line="240" w:lineRule="exact"/>
        <w:rPr>
          <w:rFonts w:ascii="Times New Roman" w:hAnsi="Times New Roman" w:cs="Times New Roman"/>
          <w:sz w:val="24"/>
          <w:szCs w:val="24"/>
        </w:rPr>
      </w:pPr>
    </w:p>
    <w:p w:rsidR="00D90AF9" w:rsidRPr="00234680" w:rsidRDefault="00293793" w:rsidP="005B77A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00D90AF9" w:rsidRPr="00234680">
        <w:rPr>
          <w:rFonts w:ascii="Times New Roman" w:hAnsi="Times New Roman" w:cs="Times New Roman"/>
          <w:sz w:val="24"/>
          <w:szCs w:val="24"/>
        </w:rPr>
        <w:br w:type="page"/>
      </w:r>
    </w:p>
    <w:p w:rsidR="004C297E" w:rsidRPr="004C297E" w:rsidRDefault="00293793" w:rsidP="005B77AE">
      <w:pPr>
        <w:pStyle w:val="Header"/>
        <w:tabs>
          <w:tab w:val="clear" w:pos="4680"/>
          <w:tab w:val="clear" w:pos="9360"/>
        </w:tabs>
        <w:jc w:val="right"/>
        <w:rPr>
          <w:rFonts w:ascii="Times New Roman" w:hAnsi="Times New Roman" w:cs="Times New Roman"/>
          <w:b/>
          <w:sz w:val="24"/>
          <w:szCs w:val="24"/>
        </w:rPr>
      </w:pPr>
      <w:bookmarkStart w:id="2" w:name="RSAW"/>
      <w:bookmarkStart w:id="3" w:name="OLE_LINK1"/>
      <w:bookmarkStart w:id="4" w:name="OLE_LINK2"/>
      <w:bookmarkEnd w:id="2"/>
      <w:r>
        <w:rPr>
          <w:rFonts w:ascii="Times New Roman" w:hAnsi="Times New Roman" w:cs="Times New Roman"/>
          <w:b/>
          <w:sz w:val="24"/>
          <w:szCs w:val="24"/>
        </w:rPr>
        <w:t>Excerpts f</w:t>
      </w:r>
      <w:r w:rsidR="004C297E" w:rsidRPr="004C297E">
        <w:rPr>
          <w:rFonts w:ascii="Times New Roman" w:hAnsi="Times New Roman" w:cs="Times New Roman"/>
          <w:b/>
          <w:sz w:val="24"/>
          <w:szCs w:val="24"/>
        </w:rPr>
        <w:t>rom FERC Orders -- For Reference Purposes Only</w:t>
      </w: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r w:rsidRPr="004C297E">
        <w:rPr>
          <w:rFonts w:ascii="Times New Roman" w:hAnsi="Times New Roman" w:cs="Times New Roman"/>
          <w:b/>
          <w:sz w:val="24"/>
          <w:szCs w:val="24"/>
        </w:rPr>
        <w:t xml:space="preserve">Updated Through </w:t>
      </w:r>
      <w:r w:rsidR="00186686">
        <w:rPr>
          <w:rFonts w:ascii="Times New Roman" w:hAnsi="Times New Roman" w:cs="Times New Roman"/>
          <w:b/>
          <w:sz w:val="24"/>
          <w:szCs w:val="24"/>
        </w:rPr>
        <w:t>August 2010</w:t>
      </w: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r w:rsidRPr="004C297E">
        <w:rPr>
          <w:rFonts w:ascii="Times New Roman" w:hAnsi="Times New Roman" w:cs="Times New Roman"/>
          <w:b/>
          <w:sz w:val="24"/>
          <w:szCs w:val="24"/>
        </w:rPr>
        <w:t>CIP-008-1</w:t>
      </w:r>
    </w:p>
    <w:p w:rsidR="004C297E" w:rsidRDefault="004C297E" w:rsidP="005B77AE">
      <w:pPr>
        <w:pStyle w:val="Header"/>
        <w:tabs>
          <w:tab w:val="clear" w:pos="4680"/>
          <w:tab w:val="clear" w:pos="9360"/>
        </w:tabs>
        <w:jc w:val="right"/>
        <w:rPr>
          <w:rFonts w:ascii="Times New Roman" w:hAnsi="Times New Roman" w:cs="Times New Roman"/>
          <w:b/>
          <w:sz w:val="24"/>
          <w:szCs w:val="24"/>
        </w:rPr>
      </w:pP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b/>
          <w:sz w:val="24"/>
          <w:szCs w:val="24"/>
        </w:rPr>
        <w:t xml:space="preserve">Order 706   </w:t>
      </w:r>
    </w:p>
    <w:p w:rsidR="004C297E" w:rsidRPr="004C297E" w:rsidRDefault="004C297E" w:rsidP="005B77AE">
      <w:pPr>
        <w:rPr>
          <w:rFonts w:ascii="Times New Roman" w:hAnsi="Times New Roman" w:cs="Times New Roman"/>
          <w:b/>
          <w:sz w:val="24"/>
          <w:szCs w:val="24"/>
        </w:rPr>
      </w:pPr>
    </w:p>
    <w:p w:rsidR="004C297E" w:rsidRPr="004C297E" w:rsidRDefault="004C297E" w:rsidP="005B77AE">
      <w:pPr>
        <w:pStyle w:val="FERCparanumber"/>
        <w:numPr>
          <w:ilvl w:val="0"/>
          <w:numId w:val="0"/>
        </w:numPr>
        <w:rPr>
          <w:sz w:val="24"/>
        </w:rPr>
      </w:pPr>
      <w:r w:rsidRPr="004C297E">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C297E" w:rsidRPr="004C297E" w:rsidRDefault="004C297E" w:rsidP="005B77AE">
      <w:pPr>
        <w:pStyle w:val="FERCparanumber"/>
        <w:numPr>
          <w:ilvl w:val="0"/>
          <w:numId w:val="0"/>
        </w:numPr>
        <w:rPr>
          <w:sz w:val="24"/>
        </w:rPr>
      </w:pPr>
      <w:r w:rsidRPr="004C297E">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C297E" w:rsidRPr="004C297E" w:rsidRDefault="004C297E" w:rsidP="005B77AE">
      <w:pPr>
        <w:pStyle w:val="FERCparanumber"/>
        <w:numPr>
          <w:ilvl w:val="0"/>
          <w:numId w:val="0"/>
        </w:numPr>
        <w:rPr>
          <w:sz w:val="24"/>
        </w:rPr>
      </w:pPr>
      <w:r w:rsidRPr="004C297E">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C297E" w:rsidRPr="004C297E" w:rsidRDefault="004C297E" w:rsidP="005B77AE">
      <w:pPr>
        <w:pStyle w:val="FERCparanumber"/>
        <w:numPr>
          <w:ilvl w:val="0"/>
          <w:numId w:val="0"/>
        </w:numPr>
        <w:rPr>
          <w:sz w:val="24"/>
        </w:rPr>
      </w:pPr>
      <w:r w:rsidRPr="004C297E">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C297E" w:rsidRPr="004C297E" w:rsidRDefault="004C297E" w:rsidP="005B77AE">
      <w:pPr>
        <w:pStyle w:val="FERCparanumber"/>
        <w:numPr>
          <w:ilvl w:val="0"/>
          <w:numId w:val="0"/>
        </w:numPr>
        <w:rPr>
          <w:sz w:val="24"/>
        </w:rPr>
      </w:pPr>
      <w:r w:rsidRPr="004C297E">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C297E" w:rsidRPr="004C297E" w:rsidRDefault="004C297E" w:rsidP="005B77AE">
      <w:pPr>
        <w:pStyle w:val="FERCparanumber"/>
        <w:numPr>
          <w:ilvl w:val="0"/>
          <w:numId w:val="0"/>
        </w:numPr>
        <w:rPr>
          <w:sz w:val="24"/>
        </w:rPr>
      </w:pPr>
      <w:r w:rsidRPr="004C297E">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C297E" w:rsidRPr="004C297E" w:rsidRDefault="004C297E" w:rsidP="005B77AE">
      <w:pPr>
        <w:pStyle w:val="FERCparanumber"/>
        <w:numPr>
          <w:ilvl w:val="0"/>
          <w:numId w:val="0"/>
        </w:numPr>
        <w:rPr>
          <w:sz w:val="24"/>
        </w:rPr>
      </w:pPr>
      <w:r w:rsidRPr="004C297E">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C297E" w:rsidRPr="004C297E" w:rsidRDefault="004C297E" w:rsidP="005B77AE">
      <w:pPr>
        <w:pStyle w:val="FERCparanumber"/>
        <w:numPr>
          <w:ilvl w:val="0"/>
          <w:numId w:val="0"/>
        </w:numPr>
        <w:rPr>
          <w:sz w:val="24"/>
        </w:rPr>
      </w:pPr>
      <w:r w:rsidRPr="004C297E">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C297E" w:rsidRPr="004C297E" w:rsidRDefault="004C297E" w:rsidP="005B77AE">
      <w:pPr>
        <w:pStyle w:val="FERCparanumber"/>
        <w:numPr>
          <w:ilvl w:val="0"/>
          <w:numId w:val="0"/>
        </w:numPr>
        <w:spacing w:after="120"/>
        <w:rPr>
          <w:sz w:val="24"/>
        </w:rPr>
      </w:pPr>
      <w:r w:rsidRPr="004C297E">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4C297E" w:rsidRPr="004C297E" w:rsidRDefault="004C297E" w:rsidP="005B77AE">
      <w:pPr>
        <w:pStyle w:val="FERCparanumber"/>
        <w:widowControl w:val="0"/>
        <w:numPr>
          <w:ilvl w:val="0"/>
          <w:numId w:val="0"/>
        </w:numPr>
        <w:spacing w:after="120"/>
        <w:ind w:left="720" w:right="720"/>
        <w:rPr>
          <w:sz w:val="24"/>
        </w:rPr>
      </w:pPr>
      <w:r w:rsidRPr="004C297E">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4C297E" w:rsidRPr="004C297E" w:rsidRDefault="004C297E" w:rsidP="005B77AE">
      <w:pPr>
        <w:pStyle w:val="FERCparanumber"/>
        <w:widowControl w:val="0"/>
        <w:numPr>
          <w:ilvl w:val="0"/>
          <w:numId w:val="0"/>
        </w:numPr>
        <w:spacing w:after="120"/>
        <w:ind w:left="720" w:right="720"/>
        <w:rPr>
          <w:sz w:val="24"/>
        </w:rPr>
      </w:pPr>
      <w:r w:rsidRPr="004C297E">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C297E" w:rsidRPr="004C297E" w:rsidRDefault="004C297E" w:rsidP="005B77AE">
      <w:pPr>
        <w:pStyle w:val="FERCparanumber"/>
        <w:numPr>
          <w:ilvl w:val="0"/>
          <w:numId w:val="0"/>
        </w:numPr>
        <w:rPr>
          <w:sz w:val="24"/>
        </w:rPr>
      </w:pPr>
      <w:r w:rsidRPr="004C297E">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C297E" w:rsidRPr="004C297E" w:rsidRDefault="004C297E" w:rsidP="005B77AE">
      <w:pPr>
        <w:pStyle w:val="FERCparanumber"/>
        <w:numPr>
          <w:ilvl w:val="0"/>
          <w:numId w:val="0"/>
        </w:numPr>
        <w:rPr>
          <w:sz w:val="24"/>
        </w:rPr>
      </w:pPr>
      <w:r w:rsidRPr="004C297E">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C297E" w:rsidRPr="004C297E" w:rsidRDefault="004C297E" w:rsidP="005B77AE">
      <w:pPr>
        <w:pStyle w:val="FERCparanumber"/>
        <w:numPr>
          <w:ilvl w:val="0"/>
          <w:numId w:val="0"/>
        </w:numPr>
        <w:rPr>
          <w:sz w:val="24"/>
        </w:rPr>
      </w:pPr>
      <w:r w:rsidRPr="004C297E">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C297E" w:rsidRPr="004C297E" w:rsidRDefault="004C297E" w:rsidP="005B77AE">
      <w:pPr>
        <w:pStyle w:val="FERCparanumber"/>
        <w:numPr>
          <w:ilvl w:val="0"/>
          <w:numId w:val="0"/>
        </w:numPr>
        <w:rPr>
          <w:sz w:val="24"/>
        </w:rPr>
      </w:pPr>
      <w:r w:rsidRPr="004C297E">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C297E" w:rsidRPr="004C297E" w:rsidRDefault="004C297E" w:rsidP="005B77AE">
      <w:pPr>
        <w:pStyle w:val="FERCparanumber"/>
        <w:numPr>
          <w:ilvl w:val="0"/>
          <w:numId w:val="0"/>
        </w:numPr>
        <w:rPr>
          <w:sz w:val="24"/>
        </w:rPr>
      </w:pPr>
      <w:r w:rsidRPr="004C297E">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C297E" w:rsidRPr="004C297E" w:rsidRDefault="004C297E" w:rsidP="005B77AE">
      <w:pPr>
        <w:pStyle w:val="FERCparanumber"/>
        <w:numPr>
          <w:ilvl w:val="0"/>
          <w:numId w:val="0"/>
        </w:numPr>
        <w:rPr>
          <w:sz w:val="24"/>
        </w:rPr>
      </w:pPr>
      <w:r w:rsidRPr="004C297E">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C297E" w:rsidRPr="004C297E" w:rsidRDefault="004C297E" w:rsidP="005B77AE">
      <w:pPr>
        <w:pStyle w:val="FERCparanumber"/>
        <w:numPr>
          <w:ilvl w:val="0"/>
          <w:numId w:val="0"/>
        </w:numPr>
        <w:rPr>
          <w:sz w:val="24"/>
        </w:rPr>
      </w:pPr>
      <w:r w:rsidRPr="004C297E">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C297E" w:rsidRPr="004C297E" w:rsidRDefault="004C297E" w:rsidP="005B77AE">
      <w:pPr>
        <w:pStyle w:val="FERCparanumber"/>
        <w:numPr>
          <w:ilvl w:val="0"/>
          <w:numId w:val="0"/>
        </w:numPr>
        <w:rPr>
          <w:sz w:val="24"/>
        </w:rPr>
      </w:pPr>
      <w:r w:rsidRPr="004C297E">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C297E" w:rsidRPr="004C297E" w:rsidRDefault="004C297E" w:rsidP="005B77AE">
      <w:pPr>
        <w:pStyle w:val="FERCparanumber"/>
        <w:numPr>
          <w:ilvl w:val="0"/>
          <w:numId w:val="0"/>
        </w:numPr>
        <w:rPr>
          <w:sz w:val="24"/>
        </w:rPr>
      </w:pPr>
      <w:r w:rsidRPr="004C297E">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C297E" w:rsidRPr="004C297E" w:rsidRDefault="004C297E" w:rsidP="005B77AE">
      <w:pPr>
        <w:pStyle w:val="FERCparanumber"/>
        <w:numPr>
          <w:ilvl w:val="0"/>
          <w:numId w:val="0"/>
        </w:numPr>
        <w:rPr>
          <w:sz w:val="24"/>
        </w:rPr>
      </w:pPr>
      <w:r w:rsidRPr="004C297E">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C297E" w:rsidRPr="004C297E" w:rsidRDefault="004C297E" w:rsidP="005B77AE">
      <w:pPr>
        <w:pStyle w:val="FERCparanumber"/>
        <w:numPr>
          <w:ilvl w:val="0"/>
          <w:numId w:val="0"/>
        </w:numPr>
        <w:rPr>
          <w:sz w:val="24"/>
        </w:rPr>
      </w:pPr>
      <w:r w:rsidRPr="004C297E">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C297E" w:rsidRPr="004C297E" w:rsidRDefault="004C297E" w:rsidP="005B77AE">
      <w:pPr>
        <w:pStyle w:val="FERCparanumber"/>
        <w:numPr>
          <w:ilvl w:val="0"/>
          <w:numId w:val="0"/>
        </w:numPr>
        <w:rPr>
          <w:sz w:val="24"/>
        </w:rPr>
      </w:pPr>
      <w:r w:rsidRPr="004C297E">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C297E" w:rsidRPr="004C297E" w:rsidRDefault="004C297E" w:rsidP="005B77AE">
      <w:pPr>
        <w:pStyle w:val="FERCparanumber"/>
        <w:numPr>
          <w:ilvl w:val="0"/>
          <w:numId w:val="0"/>
        </w:numPr>
        <w:rPr>
          <w:sz w:val="24"/>
        </w:rPr>
      </w:pPr>
      <w:r w:rsidRPr="004C297E">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C297E" w:rsidRPr="004C297E" w:rsidRDefault="004C297E" w:rsidP="005B77AE">
      <w:pPr>
        <w:pStyle w:val="FERCparanumber"/>
        <w:numPr>
          <w:ilvl w:val="0"/>
          <w:numId w:val="0"/>
        </w:numPr>
        <w:rPr>
          <w:sz w:val="24"/>
        </w:rPr>
      </w:pPr>
      <w:r w:rsidRPr="004C297E">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C297E" w:rsidRPr="004C297E" w:rsidRDefault="004C297E" w:rsidP="005B77AE">
      <w:pPr>
        <w:pStyle w:val="FERCparanumber"/>
        <w:numPr>
          <w:ilvl w:val="0"/>
          <w:numId w:val="0"/>
        </w:numPr>
        <w:rPr>
          <w:sz w:val="24"/>
        </w:rPr>
      </w:pPr>
      <w:r w:rsidRPr="004C297E">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4C297E" w:rsidRPr="004C297E" w:rsidRDefault="004C297E" w:rsidP="005B77AE">
      <w:pPr>
        <w:pStyle w:val="FERCparanumber"/>
        <w:numPr>
          <w:ilvl w:val="0"/>
          <w:numId w:val="0"/>
        </w:numPr>
        <w:rPr>
          <w:sz w:val="24"/>
        </w:rPr>
      </w:pPr>
      <w:r w:rsidRPr="004C297E">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C297E" w:rsidRPr="004C297E" w:rsidRDefault="004C297E" w:rsidP="005B77AE">
      <w:pPr>
        <w:pStyle w:val="FERCparanumber"/>
        <w:numPr>
          <w:ilvl w:val="0"/>
          <w:numId w:val="0"/>
        </w:numPr>
        <w:rPr>
          <w:sz w:val="24"/>
        </w:rPr>
      </w:pPr>
      <w:r w:rsidRPr="004C297E">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C297E" w:rsidRPr="004C297E" w:rsidRDefault="004C297E" w:rsidP="005B77AE">
      <w:pPr>
        <w:pStyle w:val="FERCparanumber"/>
        <w:numPr>
          <w:ilvl w:val="0"/>
          <w:numId w:val="0"/>
        </w:numPr>
        <w:rPr>
          <w:sz w:val="24"/>
        </w:rPr>
      </w:pPr>
      <w:r w:rsidRPr="004C297E">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C297E" w:rsidRPr="004C297E" w:rsidRDefault="004C297E" w:rsidP="005B77AE">
      <w:pPr>
        <w:pStyle w:val="FERCparanumber"/>
        <w:numPr>
          <w:ilvl w:val="0"/>
          <w:numId w:val="0"/>
        </w:numPr>
        <w:rPr>
          <w:sz w:val="24"/>
        </w:rPr>
      </w:pPr>
      <w:r w:rsidRPr="004C297E">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C297E" w:rsidRPr="004C297E" w:rsidRDefault="004C297E" w:rsidP="005B77AE">
      <w:pPr>
        <w:pStyle w:val="FERCparanumber"/>
        <w:numPr>
          <w:ilvl w:val="0"/>
          <w:numId w:val="0"/>
        </w:numPr>
        <w:rPr>
          <w:sz w:val="24"/>
        </w:rPr>
      </w:pPr>
      <w:r w:rsidRPr="004C297E">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C297E" w:rsidRPr="004C297E" w:rsidRDefault="004C297E" w:rsidP="005B77AE">
      <w:pPr>
        <w:pStyle w:val="FERCparanumber"/>
        <w:numPr>
          <w:ilvl w:val="0"/>
          <w:numId w:val="0"/>
        </w:numPr>
        <w:rPr>
          <w:sz w:val="24"/>
        </w:rPr>
      </w:pPr>
      <w:r w:rsidRPr="004C297E">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b/>
          <w:bCs/>
          <w:sz w:val="24"/>
          <w:szCs w:val="24"/>
        </w:rPr>
      </w:pPr>
      <w:r w:rsidRPr="004C297E">
        <w:rPr>
          <w:rFonts w:ascii="Times New Roman" w:hAnsi="Times New Roman" w:cs="Times New Roman"/>
          <w:b/>
          <w:sz w:val="24"/>
          <w:szCs w:val="24"/>
        </w:rPr>
        <w:t>CIP-008-1</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653. Proposed Reliability Standard CIP-008-1 requires a responsible entity to identify, classify, respond to, and report cyber security incidents related to critical cyber assets. Specifically, Requirement R1 of CIP-008-1 requires responsible entities to develop and maintain an incident response plan that addresses responses to a cyber security incident. The plan should characterize and classify pertinent events as reportable cyber security incidents and provide corresponding response actions. The response actions should include: (1) the roles and responsibilities of the incident response teams; (2) procedures for handling incidents; and (3) associated communication plans. In addition, cyber security incidents must be reported to the Electricity Sector Information Sharing and Analysis Center (ESISAC) either directly or through an intermediary. The incident response plan should be reviewed and tested at least annually. Changes to the incident response plan are to be documented within 90 days. Responsible entities must retain documentation related to reportable cyber security incidents for a period of three years.</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 xml:space="preserve">P 654.  The Commission approves Reliability Standard CIP-008-1 as mandatory and enforceable. … </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662. CIP-008-1, Requirement R1.3, requires each responsible entity to establish a process for reporting cyber security incidents to the ESISAC. The responsible entity must ensure that all reportable cyber security incidents are reported to the ESISAC either directly or through an intermediary. ESISAC procedures require the reporting of a cyber incident within one hour of a suspected malicious incident. However, compliance with ESISAC’s Indications, Analysis and Warnings Program Standard Operating Procedure is voluntary.</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b/>
          <w:bCs/>
          <w:sz w:val="24"/>
          <w:szCs w:val="24"/>
        </w:rPr>
      </w:pPr>
      <w:r w:rsidRPr="004C297E">
        <w:rPr>
          <w:rFonts w:ascii="Times New Roman" w:hAnsi="Times New Roman" w:cs="Times New Roman"/>
          <w:sz w:val="24"/>
          <w:szCs w:val="24"/>
        </w:rPr>
        <w:t>P 673.  The Commission adopts the CIP NOPR proposal to direct the ERO to modify CIP-008-1 to require each responsible entity to contact appropriate government authorities and industry participants in the event of a cyber security incident as soon as possible, but, in any event, within one hour of the event, even if it is a preliminary report. As stated in the CIP NOPR, the reporting timeframe should run from the discovery of the incident by the responsible entity, and not the occurrence of the incident.</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674.  Most commenters are concerned with the burden placed on a responsible entity to report an incident when system restoration should take precedence. As stated in the CIP NOPR, while the Commission agrees that, in the aftermath of a cyber attack, restoring the system is the utmost priority, we do not believe that sending this short report would be a time consuming distraction, and we judge that its probative value would justify the minimal time spent in making this report. In this respect, the Commission now clarifies that the responsible entity does not need to initially send a full report of the incident. Rather, to report to appropriate government authorities and industry participants within one hour, it would be sufficient to simply communicate a preliminary report, including the time and nature of the incident and whatever useful preliminary information is available at the time. This could be accomplished by a phone call or another method. The responsible entity could then follow up with a full report once the system is restored.</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678.  Requirement R1.5 of CIP-008-1 requires the responsible entity to maintain a process to ensure that the cyber security incident response plan is reviewed at least annually. Requirement R1.6 requires a process to ensure that the response plan is tested at least annually, and that such tests can range from a paper drill, a full operational exercise, or the response to an actual incident. CIP-008-1 does not require documentation or reassessment of a plan’s adequacy as a result of lessons learned from testing or in response to specific issues.</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686.  The Commission adopts the CIP NOPR proposal to direct the ERO to modify CIP-008-1, Requirement R2 to require responsible entities to maintain documentation of paper drills, full operational drills, and responses to actual incidents, all of which must include lessons learned. The Commission further directs the ERO to include language in CIP-008-1 to require revisions to the incident response plan to address these lessons learned.</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687.  In light of the comments received, the Commission clarifies that, with respect to full operational testing under CIP-008-1, such testing need not require a responsible entity to remove any systems from service. The Commission understands that use of the term full operational exercise in this context can be confusing. We interpret the priority of the testing required by this provision to be that planned response actions are exercised in reference to a presumed or hypothetical incident contemplated by the cyber security response plan, and not necessarily that the presumed incident is performed on the live system. A responsible entity should assume a certain type of incident had occurred, and then ensure that its employees take what action would be required under the response plan, given the hypothetical incident. A responsible entity must ensure that it is properly identifying potential incidents as physical or cyber and contacting the appropriate government, law enforcement or industry authorities. CIP-008-1 should require a responsible entity to verify the list of entities that must be called pursuant to its cyber security incident response plan and that the contact numbers at those agencies are correct. …</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p>
    <w:p w:rsidR="004F62B0"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Order Approving Version 2 CIPs</w:t>
      </w:r>
    </w:p>
    <w:p w:rsidR="004F62B0"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(September 30, 2009)</w:t>
      </w:r>
    </w:p>
    <w:p w:rsidR="004F62B0" w:rsidRPr="00E11755" w:rsidRDefault="004F62B0" w:rsidP="005B77AE">
      <w:pPr>
        <w:rPr>
          <w:rFonts w:ascii="Times New Roman" w:hAnsi="Times New Roman" w:cs="Times New Roman"/>
          <w:b/>
          <w:sz w:val="24"/>
          <w:szCs w:val="24"/>
        </w:rPr>
      </w:pPr>
    </w:p>
    <w:p w:rsidR="004C297E"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CIP-008-2</w:t>
      </w:r>
    </w:p>
    <w:p w:rsidR="004F62B0" w:rsidRPr="00E11755" w:rsidRDefault="004F62B0" w:rsidP="005B77AE">
      <w:pPr>
        <w:rPr>
          <w:rFonts w:ascii="Times New Roman" w:hAnsi="Times New Roman" w:cs="Times New Roman"/>
          <w:b/>
          <w:sz w:val="24"/>
          <w:szCs w:val="24"/>
        </w:rPr>
      </w:pPr>
    </w:p>
    <w:p w:rsidR="004F62B0" w:rsidRDefault="00C3408B" w:rsidP="005B77AE">
      <w:pPr>
        <w:rPr>
          <w:rFonts w:ascii="Times New Roman" w:hAnsi="Times New Roman" w:cs="Times New Roman"/>
          <w:sz w:val="24"/>
          <w:szCs w:val="24"/>
        </w:rPr>
      </w:pPr>
      <w:r>
        <w:rPr>
          <w:rFonts w:ascii="Times New Roman" w:hAnsi="Times New Roman" w:cs="Times New Roman"/>
          <w:sz w:val="24"/>
          <w:szCs w:val="24"/>
        </w:rPr>
        <w:t>P</w:t>
      </w:r>
      <w:r w:rsidR="004F62B0" w:rsidRPr="00E11755">
        <w:rPr>
          <w:rFonts w:ascii="Times New Roman" w:hAnsi="Times New Roman" w:cs="Times New Roman"/>
          <w:sz w:val="24"/>
          <w:szCs w:val="24"/>
        </w:rPr>
        <w:t>38. Pursuant to section 215(d)(5) of the FPA, the Commission directs the ERO to develop a modification to Reliability Standard CIP-008-2, Requirement R1.6, through the NERC Reliability Standards development process, to remove the last sentence of CIP- 008-2 Requirement R1.6. In Order No. 706, the Commission directed NERC to “require responsible entities to maintain documentation of paper drills, full operational drills, and responses to actual incidents, all of which must include lessons learned.”</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We further stated that “with respect to full operational testing under CIP-008-1, such testing need not require a Responsible Entity to remove any systems from service.”</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Under Requirement R1, testing the Cyber Security Incident response plan can consist of various methods that may or may not include removing a system or component from service during testing. However, we did not see a need to modify the Reliability Standard merely to add this point and we did not direct NERC to make such a modification. Moreover, this point is not a requirement, but rather, is similar to an interpretation or clarification of a requirement.</w:t>
      </w:r>
    </w:p>
    <w:p w:rsidR="00E11755" w:rsidRDefault="00E11755" w:rsidP="005B77AE">
      <w:pPr>
        <w:rPr>
          <w:rFonts w:ascii="Times New Roman" w:hAnsi="Times New Roman" w:cs="Times New Roman"/>
          <w:sz w:val="24"/>
          <w:szCs w:val="24"/>
        </w:rPr>
      </w:pPr>
    </w:p>
    <w:p w:rsidR="00E11755" w:rsidRDefault="00E11755" w:rsidP="005B77AE">
      <w:pPr>
        <w:pStyle w:val="Default"/>
        <w:rPr>
          <w:b/>
        </w:rPr>
      </w:pPr>
      <w:r w:rsidRPr="001A5B32">
        <w:rPr>
          <w:b/>
        </w:rPr>
        <w:t>Order on Compliance (March 31, 2010)</w:t>
      </w:r>
    </w:p>
    <w:p w:rsidR="00E11755" w:rsidRDefault="00E11755" w:rsidP="005B77AE">
      <w:pPr>
        <w:pStyle w:val="Default"/>
        <w:rPr>
          <w:b/>
        </w:rPr>
      </w:pPr>
    </w:p>
    <w:p w:rsidR="00E11755" w:rsidRPr="001A5B32" w:rsidRDefault="00E11755" w:rsidP="005B77AE">
      <w:pPr>
        <w:pStyle w:val="Default"/>
        <w:rPr>
          <w:b/>
        </w:rPr>
      </w:pPr>
      <w:r>
        <w:rPr>
          <w:b/>
        </w:rPr>
        <w:t>CIP-008-3</w:t>
      </w:r>
    </w:p>
    <w:p w:rsidR="00E11755" w:rsidRPr="001A5B32" w:rsidRDefault="00E11755" w:rsidP="005B77AE">
      <w:pPr>
        <w:pStyle w:val="Default"/>
      </w:pPr>
    </w:p>
    <w:p w:rsidR="00E11755" w:rsidRPr="001A5B32" w:rsidRDefault="00E11755" w:rsidP="005B77AE">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E11755" w:rsidRPr="001A5B32" w:rsidRDefault="00E11755" w:rsidP="005B77AE">
      <w:pPr>
        <w:pStyle w:val="Default"/>
      </w:pPr>
    </w:p>
    <w:p w:rsidR="00E11755" w:rsidRPr="001A5B32" w:rsidRDefault="00C3408B" w:rsidP="005B77AE">
      <w:pPr>
        <w:pStyle w:val="Default"/>
      </w:pPr>
      <w:r>
        <w:t>P</w:t>
      </w:r>
      <w:r w:rsidR="00E11755">
        <w:t xml:space="preserve">21. </w:t>
      </w:r>
      <w:r w:rsidR="00E1175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E11755" w:rsidRPr="001A5B32" w:rsidRDefault="00E11755" w:rsidP="005B77AE">
      <w:pPr>
        <w:pStyle w:val="Default"/>
      </w:pPr>
    </w:p>
    <w:p w:rsidR="00E11755" w:rsidRDefault="00E11755" w:rsidP="005B77AE">
      <w:pPr>
        <w:pStyle w:val="Default"/>
        <w:numPr>
          <w:ilvl w:val="0"/>
          <w:numId w:val="10"/>
        </w:numPr>
        <w:ind w:left="540" w:hanging="180"/>
      </w:pPr>
      <w:r w:rsidRPr="001A5B32">
        <w:t xml:space="preserve">The Version 3 CIP Reliability Standards shall be effective as of October 1, 2010 according to the effective date formula contained in each of the standards. </w:t>
      </w:r>
    </w:p>
    <w:p w:rsidR="00E11755" w:rsidRDefault="00E11755" w:rsidP="005B77AE">
      <w:pPr>
        <w:pStyle w:val="ListParagraph"/>
      </w:pPr>
    </w:p>
    <w:p w:rsidR="00E11755" w:rsidRPr="00E11755" w:rsidRDefault="00E11755" w:rsidP="005B77AE">
      <w:pPr>
        <w:pStyle w:val="Default"/>
        <w:numPr>
          <w:ilvl w:val="0"/>
          <w:numId w:val="10"/>
        </w:numPr>
        <w:ind w:left="540" w:hanging="180"/>
      </w:pPr>
      <w:r>
        <w:t xml:space="preserve"> </w:t>
      </w:r>
      <w:r w:rsidRPr="001A5B32">
        <w:t>The two documents filed by NERC on May 22, 2009 to comprise a Version 2 Implementation Plan are not in effect for any entity at any time.</w:t>
      </w:r>
    </w:p>
    <w:p w:rsidR="004C297E" w:rsidRPr="00D74512" w:rsidRDefault="004C297E" w:rsidP="005B77AE">
      <w:pPr>
        <w:pStyle w:val="Header"/>
        <w:tabs>
          <w:tab w:val="clear" w:pos="4680"/>
          <w:tab w:val="clear" w:pos="9360"/>
        </w:tabs>
        <w:jc w:val="right"/>
        <w:rPr>
          <w:rFonts w:ascii="Times New Roman" w:hAnsi="Times New Roman" w:cs="Times New Roman"/>
          <w:b/>
          <w:sz w:val="24"/>
          <w:szCs w:val="24"/>
        </w:rPr>
      </w:pPr>
    </w:p>
    <w:bookmarkEnd w:id="3"/>
    <w:bookmarkEnd w:id="4"/>
    <w:p w:rsidR="004C297E" w:rsidRPr="00D74512" w:rsidRDefault="004C297E" w:rsidP="005B77AE">
      <w:pPr>
        <w:rPr>
          <w:rFonts w:ascii="Times New Roman" w:hAnsi="Times New Roman" w:cs="Times New Roman"/>
          <w:sz w:val="24"/>
          <w:szCs w:val="24"/>
        </w:rPr>
      </w:pPr>
    </w:p>
    <w:p w:rsidR="004C297E" w:rsidRDefault="004C297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Pr="001F4BB3" w:rsidRDefault="0008303E" w:rsidP="005B77AE">
      <w:pPr>
        <w:rPr>
          <w:rFonts w:ascii="Times New Roman" w:hAnsi="Times New Roman" w:cs="Times New Roman"/>
          <w:b/>
          <w:sz w:val="28"/>
          <w:szCs w:val="28"/>
        </w:rPr>
      </w:pPr>
      <w:r w:rsidRPr="001F4BB3">
        <w:rPr>
          <w:rFonts w:ascii="Times New Roman" w:hAnsi="Times New Roman" w:cs="Times New Roman"/>
          <w:b/>
          <w:sz w:val="28"/>
          <w:szCs w:val="28"/>
        </w:rPr>
        <w:t>Revision History</w:t>
      </w:r>
    </w:p>
    <w:p w:rsidR="0008303E" w:rsidRDefault="0008303E" w:rsidP="005B77A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08303E" w:rsidRPr="00B2607F" w:rsidTr="0067160F">
        <w:tc>
          <w:tcPr>
            <w:tcW w:w="1016"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9D0254" w:rsidTr="009D0254">
        <w:tc>
          <w:tcPr>
            <w:tcW w:w="1016" w:type="dxa"/>
            <w:tcBorders>
              <w:top w:val="single" w:sz="4" w:space="0" w:color="000000"/>
              <w:left w:val="single" w:sz="4" w:space="0" w:color="000000"/>
              <w:bottom w:val="single" w:sz="4" w:space="0" w:color="000000"/>
              <w:right w:val="single" w:sz="4" w:space="0" w:color="000000"/>
            </w:tcBorders>
          </w:tcPr>
          <w:p w:rsidR="009D0254" w:rsidRDefault="009D0254" w:rsidP="005B77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8303E" w:rsidRPr="00B2607F" w:rsidTr="0067160F">
        <w:tc>
          <w:tcPr>
            <w:tcW w:w="1016" w:type="dxa"/>
          </w:tcPr>
          <w:p w:rsidR="0008303E" w:rsidRPr="00B2607F" w:rsidRDefault="001F4BB3" w:rsidP="005B77AE">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08303E" w:rsidRPr="00B2607F" w:rsidRDefault="001F4BB3" w:rsidP="005B77AE">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08303E" w:rsidRPr="00B2607F" w:rsidRDefault="001F4BB3" w:rsidP="005B77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08303E" w:rsidRPr="00B2607F" w:rsidRDefault="001F4BB3" w:rsidP="005B77AE">
            <w:pPr>
              <w:rPr>
                <w:rFonts w:ascii="Times New Roman" w:hAnsi="Times New Roman" w:cs="Times New Roman"/>
                <w:sz w:val="24"/>
                <w:szCs w:val="24"/>
              </w:rPr>
            </w:pPr>
            <w:r>
              <w:rPr>
                <w:rFonts w:ascii="Times New Roman" w:hAnsi="Times New Roman" w:cs="Times New Roman"/>
                <w:sz w:val="24"/>
                <w:szCs w:val="24"/>
              </w:rPr>
              <w:t>Format updates for 2012.</w:t>
            </w: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bl>
    <w:p w:rsidR="0008303E" w:rsidRPr="00234680" w:rsidRDefault="0008303E" w:rsidP="005B77AE">
      <w:pPr>
        <w:widowControl w:val="0"/>
        <w:spacing w:line="220" w:lineRule="exact"/>
        <w:rPr>
          <w:rFonts w:ascii="Times New Roman" w:hAnsi="Times New Roman" w:cs="Times New Roman"/>
          <w:sz w:val="24"/>
          <w:szCs w:val="24"/>
        </w:rPr>
      </w:pPr>
    </w:p>
    <w:sectPr w:rsidR="0008303E" w:rsidRPr="00234680" w:rsidSect="002C559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0DC" w:rsidRDefault="00C450DC">
      <w:r>
        <w:separator/>
      </w:r>
    </w:p>
  </w:endnote>
  <w:endnote w:type="continuationSeparator" w:id="0">
    <w:p w:rsidR="00C450DC" w:rsidRDefault="00C4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C1E" w:rsidRDefault="005A3C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Pr="00FE3029" w:rsidRDefault="00E24AA4" w:rsidP="00FA74C6">
    <w:pPr>
      <w:widowControl w:val="0"/>
      <w:spacing w:line="31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NERC Compliance Questionnaire and Reliability Standard Audit Worksheet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ab/>
    </w:r>
    <w:r w:rsidRPr="00FE3029">
      <w:rPr>
        <w:rFonts w:ascii="Times New Roman" w:hAnsi="Times New Roman" w:cs="Times New Roman"/>
        <w:color w:val="000000"/>
        <w:sz w:val="18"/>
        <w:szCs w:val="18"/>
      </w:rPr>
      <w:tab/>
      <w:t xml:space="preserve">__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 xml:space="preserve"> </w:t>
    </w:r>
  </w:p>
  <w:p w:rsidR="00E24AA4"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 xml:space="preserve"> </w:t>
    </w:r>
  </w:p>
  <w:p w:rsidR="00E24AA4" w:rsidRPr="004F5E52" w:rsidRDefault="00E24AA4" w:rsidP="00234680">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RSAW_CIP-008-3</w:t>
    </w:r>
    <w:r w:rsidRPr="004F5E52">
      <w:rPr>
        <w:rFonts w:ascii="Times New Roman" w:hAnsi="Times New Roman"/>
        <w:sz w:val="18"/>
        <w:szCs w:val="18"/>
      </w:rPr>
      <w:t>_20</w:t>
    </w:r>
    <w:r>
      <w:rPr>
        <w:rFonts w:ascii="Times New Roman" w:hAnsi="Times New Roman"/>
        <w:sz w:val="18"/>
        <w:szCs w:val="18"/>
      </w:rPr>
      <w:t>1</w:t>
    </w:r>
    <w:r w:rsidR="00B961CB">
      <w:rPr>
        <w:rFonts w:ascii="Times New Roman" w:hAnsi="Times New Roman"/>
        <w:sz w:val="18"/>
        <w:szCs w:val="18"/>
      </w:rPr>
      <w:t>1</w:t>
    </w:r>
    <w:r w:rsidRPr="004F5E52">
      <w:rPr>
        <w:rFonts w:ascii="Times New Roman" w:hAnsi="Times New Roman"/>
        <w:sz w:val="18"/>
        <w:szCs w:val="18"/>
      </w:rPr>
      <w:t>_v1</w:t>
    </w:r>
    <w:r w:rsidR="001F4BB3">
      <w:rPr>
        <w:rFonts w:ascii="Times New Roman" w:hAnsi="Times New Roman"/>
        <w:sz w:val="18"/>
        <w:szCs w:val="18"/>
      </w:rPr>
      <w:t>.1</w:t>
    </w:r>
  </w:p>
  <w:p w:rsidR="00E24AA4" w:rsidRPr="00FE3029" w:rsidRDefault="00E24AA4" w:rsidP="0023468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F4BB3">
      <w:rPr>
        <w:rFonts w:ascii="Times New Roman" w:hAnsi="Times New Roman" w:cs="Times New Roman"/>
        <w:color w:val="000000"/>
        <w:sz w:val="18"/>
        <w:szCs w:val="18"/>
      </w:rPr>
      <w:t>September</w:t>
    </w:r>
    <w:r w:rsidR="00B961CB">
      <w:rPr>
        <w:rFonts w:ascii="Times New Roman" w:hAnsi="Times New Roman" w:cs="Times New Roman"/>
        <w:color w:val="000000"/>
        <w:sz w:val="18"/>
        <w:szCs w:val="18"/>
      </w:rPr>
      <w:t xml:space="preserve"> 2011</w:t>
    </w:r>
  </w:p>
  <w:p w:rsidR="00E24AA4" w:rsidRPr="00FE3029" w:rsidRDefault="00E24AA4" w:rsidP="00B66109">
    <w:pPr>
      <w:widowControl w:val="0"/>
      <w:spacing w:line="244" w:lineRule="exact"/>
      <w:jc w:val="center"/>
      <w:rPr>
        <w:rFonts w:ascii="Times New Roman" w:hAnsi="Times New Roman" w:cs="Times New Roman"/>
      </w:rPr>
    </w:pPr>
    <w:r w:rsidRPr="00FE3029">
      <w:rPr>
        <w:rStyle w:val="PageNumber"/>
        <w:rFonts w:ascii="Times New Roman" w:hAnsi="Times New Roman" w:cs="Times New Roman"/>
      </w:rPr>
      <w:fldChar w:fldCharType="begin"/>
    </w:r>
    <w:r w:rsidRPr="00FE3029">
      <w:rPr>
        <w:rStyle w:val="PageNumber"/>
        <w:rFonts w:ascii="Times New Roman" w:hAnsi="Times New Roman" w:cs="Times New Roman"/>
      </w:rPr>
      <w:instrText xml:space="preserve"> PAGE </w:instrText>
    </w:r>
    <w:r w:rsidRPr="00FE3029">
      <w:rPr>
        <w:rStyle w:val="PageNumber"/>
        <w:rFonts w:ascii="Times New Roman" w:hAnsi="Times New Roman" w:cs="Times New Roman"/>
      </w:rPr>
      <w:fldChar w:fldCharType="separate"/>
    </w:r>
    <w:r w:rsidR="005B33BE">
      <w:rPr>
        <w:rStyle w:val="PageNumber"/>
        <w:rFonts w:ascii="Times New Roman" w:hAnsi="Times New Roman" w:cs="Times New Roman"/>
        <w:noProof/>
      </w:rPr>
      <w:t>1</w:t>
    </w:r>
    <w:r w:rsidRPr="00FE3029">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C1E" w:rsidRDefault="005A3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0DC" w:rsidRDefault="00C450DC">
      <w:r>
        <w:separator/>
      </w:r>
    </w:p>
  </w:footnote>
  <w:footnote w:type="continuationSeparator" w:id="0">
    <w:p w:rsidR="00C450DC" w:rsidRDefault="00C45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C1E" w:rsidRDefault="005A3C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Default="00E24AA4">
    <w:pPr>
      <w:widowControl w:val="0"/>
      <w:spacing w:before="66"/>
      <w:rPr>
        <w:rFonts w:cs="Times New Roman"/>
      </w:rPr>
    </w:pPr>
  </w:p>
  <w:p w:rsidR="00E24AA4" w:rsidRPr="006813F3" w:rsidRDefault="00E24AA4" w:rsidP="00E24A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24AA4" w:rsidRPr="006813F3" w:rsidRDefault="005A3C1E" w:rsidP="00E24A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E24AA4" w:rsidRDefault="008611B9">
    <w:pPr>
      <w:widowControl w:val="0"/>
      <w:spacing w:before="66"/>
      <w:rPr>
        <w:rFonts w:cs="Times New Roman"/>
      </w:rPr>
    </w:pPr>
    <w:r w:rsidRPr="00A05EC0">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E24AA4" w:rsidRDefault="00E24AA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C1E" w:rsidRDefault="005A3C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BD14525A">
      <w:start w:val="1"/>
      <w:numFmt w:val="bullet"/>
      <w:lvlText w:val=""/>
      <w:lvlJc w:val="left"/>
      <w:pPr>
        <w:tabs>
          <w:tab w:val="num" w:pos="1710"/>
        </w:tabs>
        <w:ind w:left="1710" w:hanging="360"/>
      </w:pPr>
      <w:rPr>
        <w:rFonts w:ascii="Symbol" w:hAnsi="Symbol" w:hint="default"/>
      </w:rPr>
    </w:lvl>
    <w:lvl w:ilvl="1" w:tplc="BBB0E0D4" w:tentative="1">
      <w:start w:val="1"/>
      <w:numFmt w:val="bullet"/>
      <w:lvlText w:val="o"/>
      <w:lvlJc w:val="left"/>
      <w:pPr>
        <w:tabs>
          <w:tab w:val="num" w:pos="2430"/>
        </w:tabs>
        <w:ind w:left="2430" w:hanging="360"/>
      </w:pPr>
      <w:rPr>
        <w:rFonts w:ascii="Courier New" w:hAnsi="Courier New" w:cs="Courier New" w:hint="default"/>
      </w:rPr>
    </w:lvl>
    <w:lvl w:ilvl="2" w:tplc="D0EC79A8">
      <w:start w:val="1"/>
      <w:numFmt w:val="bullet"/>
      <w:lvlText w:val=""/>
      <w:lvlJc w:val="left"/>
      <w:pPr>
        <w:tabs>
          <w:tab w:val="num" w:pos="3150"/>
        </w:tabs>
        <w:ind w:left="3150" w:hanging="360"/>
      </w:pPr>
      <w:rPr>
        <w:rFonts w:ascii="Wingdings" w:hAnsi="Wingdings" w:hint="default"/>
      </w:rPr>
    </w:lvl>
    <w:lvl w:ilvl="3" w:tplc="C37639C4" w:tentative="1">
      <w:start w:val="1"/>
      <w:numFmt w:val="bullet"/>
      <w:lvlText w:val=""/>
      <w:lvlJc w:val="left"/>
      <w:pPr>
        <w:tabs>
          <w:tab w:val="num" w:pos="3870"/>
        </w:tabs>
        <w:ind w:left="3870" w:hanging="360"/>
      </w:pPr>
      <w:rPr>
        <w:rFonts w:ascii="Symbol" w:hAnsi="Symbol" w:hint="default"/>
      </w:rPr>
    </w:lvl>
    <w:lvl w:ilvl="4" w:tplc="A5286644" w:tentative="1">
      <w:start w:val="1"/>
      <w:numFmt w:val="bullet"/>
      <w:lvlText w:val="o"/>
      <w:lvlJc w:val="left"/>
      <w:pPr>
        <w:tabs>
          <w:tab w:val="num" w:pos="4590"/>
        </w:tabs>
        <w:ind w:left="4590" w:hanging="360"/>
      </w:pPr>
      <w:rPr>
        <w:rFonts w:ascii="Courier New" w:hAnsi="Courier New" w:cs="Courier New" w:hint="default"/>
      </w:rPr>
    </w:lvl>
    <w:lvl w:ilvl="5" w:tplc="9620B5BA" w:tentative="1">
      <w:start w:val="1"/>
      <w:numFmt w:val="bullet"/>
      <w:lvlText w:val=""/>
      <w:lvlJc w:val="left"/>
      <w:pPr>
        <w:tabs>
          <w:tab w:val="num" w:pos="5310"/>
        </w:tabs>
        <w:ind w:left="5310" w:hanging="360"/>
      </w:pPr>
      <w:rPr>
        <w:rFonts w:ascii="Wingdings" w:hAnsi="Wingdings" w:hint="default"/>
      </w:rPr>
    </w:lvl>
    <w:lvl w:ilvl="6" w:tplc="557CCD2C" w:tentative="1">
      <w:start w:val="1"/>
      <w:numFmt w:val="bullet"/>
      <w:lvlText w:val=""/>
      <w:lvlJc w:val="left"/>
      <w:pPr>
        <w:tabs>
          <w:tab w:val="num" w:pos="6030"/>
        </w:tabs>
        <w:ind w:left="6030" w:hanging="360"/>
      </w:pPr>
      <w:rPr>
        <w:rFonts w:ascii="Symbol" w:hAnsi="Symbol" w:hint="default"/>
      </w:rPr>
    </w:lvl>
    <w:lvl w:ilvl="7" w:tplc="8B48BC5C" w:tentative="1">
      <w:start w:val="1"/>
      <w:numFmt w:val="bullet"/>
      <w:lvlText w:val="o"/>
      <w:lvlJc w:val="left"/>
      <w:pPr>
        <w:tabs>
          <w:tab w:val="num" w:pos="6750"/>
        </w:tabs>
        <w:ind w:left="6750" w:hanging="360"/>
      </w:pPr>
      <w:rPr>
        <w:rFonts w:ascii="Courier New" w:hAnsi="Courier New" w:cs="Courier New" w:hint="default"/>
      </w:rPr>
    </w:lvl>
    <w:lvl w:ilvl="8" w:tplc="A3C2C234" w:tentative="1">
      <w:start w:val="1"/>
      <w:numFmt w:val="bullet"/>
      <w:lvlText w:val=""/>
      <w:lvlJc w:val="left"/>
      <w:pPr>
        <w:tabs>
          <w:tab w:val="num" w:pos="7470"/>
        </w:tabs>
        <w:ind w:left="7470" w:hanging="360"/>
      </w:pPr>
      <w:rPr>
        <w:rFonts w:ascii="Wingdings" w:hAnsi="Wingdings" w:hint="default"/>
      </w:rPr>
    </w:lvl>
  </w:abstractNum>
  <w:abstractNum w:abstractNumId="3">
    <w:nsid w:val="16E914D1"/>
    <w:multiLevelType w:val="hybridMultilevel"/>
    <w:tmpl w:val="8EEA1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08C49FC4">
      <w:start w:val="1"/>
      <w:numFmt w:val="ideographDigital"/>
      <w:lvlText w:val=""/>
      <w:lvlJc w:val="left"/>
    </w:lvl>
    <w:lvl w:ilvl="1" w:tplc="CFE4EEA0">
      <w:start w:val="1"/>
      <w:numFmt w:val="ideographDigital"/>
      <w:lvlText w:val=""/>
      <w:lvlJc w:val="left"/>
    </w:lvl>
    <w:lvl w:ilvl="2" w:tplc="1A3E0984">
      <w:start w:val="1"/>
      <w:numFmt w:val="decimal"/>
      <w:lvlText w:val=""/>
      <w:lvlJc w:val="left"/>
    </w:lvl>
    <w:lvl w:ilvl="3" w:tplc="6E9CB094">
      <w:numFmt w:val="decimal"/>
      <w:lvlText w:val=""/>
      <w:lvlJc w:val="left"/>
    </w:lvl>
    <w:lvl w:ilvl="4" w:tplc="A13ACE7E">
      <w:numFmt w:val="decimal"/>
      <w:lvlText w:val=""/>
      <w:lvlJc w:val="left"/>
    </w:lvl>
    <w:lvl w:ilvl="5" w:tplc="773A6B42">
      <w:numFmt w:val="decimal"/>
      <w:lvlText w:val=""/>
      <w:lvlJc w:val="left"/>
    </w:lvl>
    <w:lvl w:ilvl="6" w:tplc="622EF320">
      <w:numFmt w:val="decimal"/>
      <w:lvlText w:val=""/>
      <w:lvlJc w:val="left"/>
    </w:lvl>
    <w:lvl w:ilvl="7" w:tplc="AA3C3976">
      <w:numFmt w:val="decimal"/>
      <w:lvlText w:val=""/>
      <w:lvlJc w:val="left"/>
    </w:lvl>
    <w:lvl w:ilvl="8" w:tplc="C5C4AA42">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C8225EF8">
      <w:start w:val="1"/>
      <w:numFmt w:val="decimal"/>
      <w:lvlText w:val="%1."/>
      <w:lvlJc w:val="left"/>
      <w:pPr>
        <w:tabs>
          <w:tab w:val="num" w:pos="720"/>
        </w:tabs>
        <w:ind w:left="720" w:hanging="360"/>
      </w:pPr>
    </w:lvl>
    <w:lvl w:ilvl="1" w:tplc="A3185A02">
      <w:start w:val="1"/>
      <w:numFmt w:val="lowerLetter"/>
      <w:lvlText w:val="%2."/>
      <w:lvlJc w:val="left"/>
      <w:pPr>
        <w:tabs>
          <w:tab w:val="num" w:pos="1440"/>
        </w:tabs>
        <w:ind w:left="1440" w:hanging="360"/>
      </w:pPr>
    </w:lvl>
    <w:lvl w:ilvl="2" w:tplc="528AF0E4" w:tentative="1">
      <w:start w:val="1"/>
      <w:numFmt w:val="lowerRoman"/>
      <w:lvlText w:val="%3."/>
      <w:lvlJc w:val="right"/>
      <w:pPr>
        <w:tabs>
          <w:tab w:val="num" w:pos="2160"/>
        </w:tabs>
        <w:ind w:left="2160" w:hanging="180"/>
      </w:pPr>
    </w:lvl>
    <w:lvl w:ilvl="3" w:tplc="DFCC4988" w:tentative="1">
      <w:start w:val="1"/>
      <w:numFmt w:val="decimal"/>
      <w:lvlText w:val="%4."/>
      <w:lvlJc w:val="left"/>
      <w:pPr>
        <w:tabs>
          <w:tab w:val="num" w:pos="2880"/>
        </w:tabs>
        <w:ind w:left="2880" w:hanging="360"/>
      </w:pPr>
    </w:lvl>
    <w:lvl w:ilvl="4" w:tplc="40E03B64" w:tentative="1">
      <w:start w:val="1"/>
      <w:numFmt w:val="lowerLetter"/>
      <w:lvlText w:val="%5."/>
      <w:lvlJc w:val="left"/>
      <w:pPr>
        <w:tabs>
          <w:tab w:val="num" w:pos="3600"/>
        </w:tabs>
        <w:ind w:left="3600" w:hanging="360"/>
      </w:pPr>
    </w:lvl>
    <w:lvl w:ilvl="5" w:tplc="E94A5C08" w:tentative="1">
      <w:start w:val="1"/>
      <w:numFmt w:val="lowerRoman"/>
      <w:lvlText w:val="%6."/>
      <w:lvlJc w:val="right"/>
      <w:pPr>
        <w:tabs>
          <w:tab w:val="num" w:pos="4320"/>
        </w:tabs>
        <w:ind w:left="4320" w:hanging="180"/>
      </w:pPr>
    </w:lvl>
    <w:lvl w:ilvl="6" w:tplc="369C8B98" w:tentative="1">
      <w:start w:val="1"/>
      <w:numFmt w:val="decimal"/>
      <w:lvlText w:val="%7."/>
      <w:lvlJc w:val="left"/>
      <w:pPr>
        <w:tabs>
          <w:tab w:val="num" w:pos="5040"/>
        </w:tabs>
        <w:ind w:left="5040" w:hanging="360"/>
      </w:pPr>
    </w:lvl>
    <w:lvl w:ilvl="7" w:tplc="E0106F9C" w:tentative="1">
      <w:start w:val="1"/>
      <w:numFmt w:val="lowerLetter"/>
      <w:lvlText w:val="%8."/>
      <w:lvlJc w:val="left"/>
      <w:pPr>
        <w:tabs>
          <w:tab w:val="num" w:pos="5760"/>
        </w:tabs>
        <w:ind w:left="5760" w:hanging="360"/>
      </w:pPr>
    </w:lvl>
    <w:lvl w:ilvl="8" w:tplc="0E728010"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39F3"/>
    <w:rsid w:val="00004494"/>
    <w:rsid w:val="0001157C"/>
    <w:rsid w:val="0001687A"/>
    <w:rsid w:val="00020DC0"/>
    <w:rsid w:val="000307C0"/>
    <w:rsid w:val="000362A9"/>
    <w:rsid w:val="00055FF4"/>
    <w:rsid w:val="0006009D"/>
    <w:rsid w:val="00070CC7"/>
    <w:rsid w:val="00071C2C"/>
    <w:rsid w:val="0008303E"/>
    <w:rsid w:val="00083E5D"/>
    <w:rsid w:val="00095089"/>
    <w:rsid w:val="0009633E"/>
    <w:rsid w:val="000A093A"/>
    <w:rsid w:val="000B0099"/>
    <w:rsid w:val="000B1C50"/>
    <w:rsid w:val="000B4E69"/>
    <w:rsid w:val="000B6A73"/>
    <w:rsid w:val="000B7EFA"/>
    <w:rsid w:val="000C7D87"/>
    <w:rsid w:val="000E6765"/>
    <w:rsid w:val="000F1994"/>
    <w:rsid w:val="000F445D"/>
    <w:rsid w:val="00106C34"/>
    <w:rsid w:val="00114D3D"/>
    <w:rsid w:val="00123EFC"/>
    <w:rsid w:val="001324CD"/>
    <w:rsid w:val="00134E91"/>
    <w:rsid w:val="001412FA"/>
    <w:rsid w:val="0014654B"/>
    <w:rsid w:val="00147533"/>
    <w:rsid w:val="00186686"/>
    <w:rsid w:val="00192C7A"/>
    <w:rsid w:val="001E657E"/>
    <w:rsid w:val="001F2522"/>
    <w:rsid w:val="001F4BB3"/>
    <w:rsid w:val="001F6583"/>
    <w:rsid w:val="002009E8"/>
    <w:rsid w:val="002028C2"/>
    <w:rsid w:val="00205EFC"/>
    <w:rsid w:val="00234680"/>
    <w:rsid w:val="002366A9"/>
    <w:rsid w:val="00237DFB"/>
    <w:rsid w:val="00252EA0"/>
    <w:rsid w:val="00257441"/>
    <w:rsid w:val="00266301"/>
    <w:rsid w:val="0027349C"/>
    <w:rsid w:val="00277DE5"/>
    <w:rsid w:val="00287573"/>
    <w:rsid w:val="00293793"/>
    <w:rsid w:val="002964AD"/>
    <w:rsid w:val="002A39B7"/>
    <w:rsid w:val="002B1E31"/>
    <w:rsid w:val="002B2A3F"/>
    <w:rsid w:val="002B304B"/>
    <w:rsid w:val="002B6BFD"/>
    <w:rsid w:val="002B6EE0"/>
    <w:rsid w:val="002C559A"/>
    <w:rsid w:val="002E4284"/>
    <w:rsid w:val="002F3C64"/>
    <w:rsid w:val="003053DA"/>
    <w:rsid w:val="00317D62"/>
    <w:rsid w:val="003256CB"/>
    <w:rsid w:val="00327E2C"/>
    <w:rsid w:val="00333C6F"/>
    <w:rsid w:val="003351A2"/>
    <w:rsid w:val="0034172E"/>
    <w:rsid w:val="003762CC"/>
    <w:rsid w:val="00387948"/>
    <w:rsid w:val="00393103"/>
    <w:rsid w:val="003B564B"/>
    <w:rsid w:val="003B67F0"/>
    <w:rsid w:val="003D22CA"/>
    <w:rsid w:val="003E7A11"/>
    <w:rsid w:val="003F23F0"/>
    <w:rsid w:val="003F6A9B"/>
    <w:rsid w:val="004101D3"/>
    <w:rsid w:val="00423B27"/>
    <w:rsid w:val="00447BEC"/>
    <w:rsid w:val="00452141"/>
    <w:rsid w:val="00454BB7"/>
    <w:rsid w:val="00454BC5"/>
    <w:rsid w:val="00473A4C"/>
    <w:rsid w:val="004757FD"/>
    <w:rsid w:val="0048771E"/>
    <w:rsid w:val="004B10A5"/>
    <w:rsid w:val="004C054A"/>
    <w:rsid w:val="004C297E"/>
    <w:rsid w:val="004C6EE6"/>
    <w:rsid w:val="004D02AE"/>
    <w:rsid w:val="004E25A6"/>
    <w:rsid w:val="004F62B0"/>
    <w:rsid w:val="005007BE"/>
    <w:rsid w:val="00502B0B"/>
    <w:rsid w:val="0050553E"/>
    <w:rsid w:val="0050636D"/>
    <w:rsid w:val="00513E8A"/>
    <w:rsid w:val="00544651"/>
    <w:rsid w:val="00554B79"/>
    <w:rsid w:val="0055602E"/>
    <w:rsid w:val="00566B3B"/>
    <w:rsid w:val="00570DCA"/>
    <w:rsid w:val="00575C88"/>
    <w:rsid w:val="005A1C78"/>
    <w:rsid w:val="005A301A"/>
    <w:rsid w:val="005A3C1E"/>
    <w:rsid w:val="005A49E9"/>
    <w:rsid w:val="005B1386"/>
    <w:rsid w:val="005B33BE"/>
    <w:rsid w:val="005B77AE"/>
    <w:rsid w:val="005C577C"/>
    <w:rsid w:val="005E6AA9"/>
    <w:rsid w:val="005F2588"/>
    <w:rsid w:val="006219B1"/>
    <w:rsid w:val="00622057"/>
    <w:rsid w:val="00632AE6"/>
    <w:rsid w:val="006433CE"/>
    <w:rsid w:val="00643BBA"/>
    <w:rsid w:val="006536A3"/>
    <w:rsid w:val="0066243B"/>
    <w:rsid w:val="00670170"/>
    <w:rsid w:val="00670B81"/>
    <w:rsid w:val="0067160F"/>
    <w:rsid w:val="0068482F"/>
    <w:rsid w:val="00684BFC"/>
    <w:rsid w:val="00687719"/>
    <w:rsid w:val="0069158F"/>
    <w:rsid w:val="006A10B5"/>
    <w:rsid w:val="006A54E2"/>
    <w:rsid w:val="006A591B"/>
    <w:rsid w:val="006B6C29"/>
    <w:rsid w:val="006C07D1"/>
    <w:rsid w:val="006C4268"/>
    <w:rsid w:val="006D12D5"/>
    <w:rsid w:val="006D3B78"/>
    <w:rsid w:val="006D4CC9"/>
    <w:rsid w:val="006D74DA"/>
    <w:rsid w:val="006E1557"/>
    <w:rsid w:val="006E483F"/>
    <w:rsid w:val="006E7D86"/>
    <w:rsid w:val="006F1A6F"/>
    <w:rsid w:val="007134A4"/>
    <w:rsid w:val="007146AF"/>
    <w:rsid w:val="00717420"/>
    <w:rsid w:val="007220C8"/>
    <w:rsid w:val="00723B8A"/>
    <w:rsid w:val="0073541C"/>
    <w:rsid w:val="00741C6D"/>
    <w:rsid w:val="00752904"/>
    <w:rsid w:val="007535B7"/>
    <w:rsid w:val="00755EAC"/>
    <w:rsid w:val="00761C7E"/>
    <w:rsid w:val="00762456"/>
    <w:rsid w:val="007676BC"/>
    <w:rsid w:val="00772877"/>
    <w:rsid w:val="00774185"/>
    <w:rsid w:val="007955E8"/>
    <w:rsid w:val="007A11FA"/>
    <w:rsid w:val="007B1E2A"/>
    <w:rsid w:val="007C600E"/>
    <w:rsid w:val="007D6933"/>
    <w:rsid w:val="007E245C"/>
    <w:rsid w:val="00801F64"/>
    <w:rsid w:val="00811A46"/>
    <w:rsid w:val="00832B73"/>
    <w:rsid w:val="0083530E"/>
    <w:rsid w:val="00836EAD"/>
    <w:rsid w:val="00840419"/>
    <w:rsid w:val="00841CB4"/>
    <w:rsid w:val="008611B9"/>
    <w:rsid w:val="0086163E"/>
    <w:rsid w:val="00864746"/>
    <w:rsid w:val="008746DD"/>
    <w:rsid w:val="00885E55"/>
    <w:rsid w:val="00886CD8"/>
    <w:rsid w:val="008A21C6"/>
    <w:rsid w:val="008A36BF"/>
    <w:rsid w:val="008A61E4"/>
    <w:rsid w:val="008A74F1"/>
    <w:rsid w:val="008B0122"/>
    <w:rsid w:val="008B181F"/>
    <w:rsid w:val="008B2FA9"/>
    <w:rsid w:val="008B4C2B"/>
    <w:rsid w:val="008B62B9"/>
    <w:rsid w:val="008C58A2"/>
    <w:rsid w:val="008F06D5"/>
    <w:rsid w:val="008F1753"/>
    <w:rsid w:val="00902A31"/>
    <w:rsid w:val="009049AD"/>
    <w:rsid w:val="00905BDF"/>
    <w:rsid w:val="00910D61"/>
    <w:rsid w:val="00934C50"/>
    <w:rsid w:val="00936E6F"/>
    <w:rsid w:val="00944181"/>
    <w:rsid w:val="009536EF"/>
    <w:rsid w:val="00962D76"/>
    <w:rsid w:val="00963DEC"/>
    <w:rsid w:val="00966FA9"/>
    <w:rsid w:val="0097464C"/>
    <w:rsid w:val="009849AD"/>
    <w:rsid w:val="00984C65"/>
    <w:rsid w:val="00993A5B"/>
    <w:rsid w:val="009958AC"/>
    <w:rsid w:val="009A3084"/>
    <w:rsid w:val="009B5A22"/>
    <w:rsid w:val="009C63D4"/>
    <w:rsid w:val="009C73C4"/>
    <w:rsid w:val="009D0254"/>
    <w:rsid w:val="009E16A0"/>
    <w:rsid w:val="009E25E1"/>
    <w:rsid w:val="009E2B24"/>
    <w:rsid w:val="009E4FF8"/>
    <w:rsid w:val="009E541A"/>
    <w:rsid w:val="009F7ADB"/>
    <w:rsid w:val="00A00E02"/>
    <w:rsid w:val="00A05431"/>
    <w:rsid w:val="00A05EC0"/>
    <w:rsid w:val="00A12F7D"/>
    <w:rsid w:val="00A40ECB"/>
    <w:rsid w:val="00A43094"/>
    <w:rsid w:val="00A608EB"/>
    <w:rsid w:val="00A64C18"/>
    <w:rsid w:val="00A64D48"/>
    <w:rsid w:val="00A67638"/>
    <w:rsid w:val="00A76F05"/>
    <w:rsid w:val="00A9220D"/>
    <w:rsid w:val="00A95897"/>
    <w:rsid w:val="00A96881"/>
    <w:rsid w:val="00A97988"/>
    <w:rsid w:val="00AA546E"/>
    <w:rsid w:val="00AB2C7B"/>
    <w:rsid w:val="00AB4F14"/>
    <w:rsid w:val="00AB6368"/>
    <w:rsid w:val="00AC1E3B"/>
    <w:rsid w:val="00AC5606"/>
    <w:rsid w:val="00AD437E"/>
    <w:rsid w:val="00AE7C3B"/>
    <w:rsid w:val="00B05AB2"/>
    <w:rsid w:val="00B14FEC"/>
    <w:rsid w:val="00B15E9F"/>
    <w:rsid w:val="00B16471"/>
    <w:rsid w:val="00B334F3"/>
    <w:rsid w:val="00B627B7"/>
    <w:rsid w:val="00B66109"/>
    <w:rsid w:val="00B67691"/>
    <w:rsid w:val="00B7057D"/>
    <w:rsid w:val="00B82DB4"/>
    <w:rsid w:val="00B94DBC"/>
    <w:rsid w:val="00B961CB"/>
    <w:rsid w:val="00BA47FE"/>
    <w:rsid w:val="00BA7FC1"/>
    <w:rsid w:val="00BB0CC0"/>
    <w:rsid w:val="00BB0FE1"/>
    <w:rsid w:val="00BC6032"/>
    <w:rsid w:val="00BD4CB2"/>
    <w:rsid w:val="00BE0D14"/>
    <w:rsid w:val="00BE0D1E"/>
    <w:rsid w:val="00BE574C"/>
    <w:rsid w:val="00BE6BA6"/>
    <w:rsid w:val="00BE7F92"/>
    <w:rsid w:val="00BF381A"/>
    <w:rsid w:val="00BF4766"/>
    <w:rsid w:val="00BF686C"/>
    <w:rsid w:val="00C01CC7"/>
    <w:rsid w:val="00C13E0C"/>
    <w:rsid w:val="00C2063F"/>
    <w:rsid w:val="00C2356D"/>
    <w:rsid w:val="00C3408B"/>
    <w:rsid w:val="00C450DC"/>
    <w:rsid w:val="00C50CF6"/>
    <w:rsid w:val="00C57B75"/>
    <w:rsid w:val="00C60CB5"/>
    <w:rsid w:val="00C62ED0"/>
    <w:rsid w:val="00C67F42"/>
    <w:rsid w:val="00C70C11"/>
    <w:rsid w:val="00C77B23"/>
    <w:rsid w:val="00C83C34"/>
    <w:rsid w:val="00C96F5A"/>
    <w:rsid w:val="00CA0CDB"/>
    <w:rsid w:val="00CA4194"/>
    <w:rsid w:val="00CA61AA"/>
    <w:rsid w:val="00CC2E61"/>
    <w:rsid w:val="00CD662B"/>
    <w:rsid w:val="00CE6A7A"/>
    <w:rsid w:val="00CF5DEB"/>
    <w:rsid w:val="00D02EE1"/>
    <w:rsid w:val="00D03A7E"/>
    <w:rsid w:val="00D04F48"/>
    <w:rsid w:val="00D238A7"/>
    <w:rsid w:val="00D31894"/>
    <w:rsid w:val="00D33197"/>
    <w:rsid w:val="00D35233"/>
    <w:rsid w:val="00D363AD"/>
    <w:rsid w:val="00D427A8"/>
    <w:rsid w:val="00D6224B"/>
    <w:rsid w:val="00D66012"/>
    <w:rsid w:val="00D67370"/>
    <w:rsid w:val="00D74173"/>
    <w:rsid w:val="00D86BD8"/>
    <w:rsid w:val="00D90AF9"/>
    <w:rsid w:val="00DA614E"/>
    <w:rsid w:val="00DC5767"/>
    <w:rsid w:val="00DC71A2"/>
    <w:rsid w:val="00DD5F48"/>
    <w:rsid w:val="00DE16C2"/>
    <w:rsid w:val="00DE359B"/>
    <w:rsid w:val="00DE3ADD"/>
    <w:rsid w:val="00DE5A92"/>
    <w:rsid w:val="00DF319A"/>
    <w:rsid w:val="00E00011"/>
    <w:rsid w:val="00E0129B"/>
    <w:rsid w:val="00E05E34"/>
    <w:rsid w:val="00E11755"/>
    <w:rsid w:val="00E13304"/>
    <w:rsid w:val="00E21C6A"/>
    <w:rsid w:val="00E238D1"/>
    <w:rsid w:val="00E24AA4"/>
    <w:rsid w:val="00E45A42"/>
    <w:rsid w:val="00E50E79"/>
    <w:rsid w:val="00E53900"/>
    <w:rsid w:val="00E65E1B"/>
    <w:rsid w:val="00E804E2"/>
    <w:rsid w:val="00E85F42"/>
    <w:rsid w:val="00EA1C73"/>
    <w:rsid w:val="00EB2525"/>
    <w:rsid w:val="00EB2E5D"/>
    <w:rsid w:val="00EB3986"/>
    <w:rsid w:val="00EB4A63"/>
    <w:rsid w:val="00EB5CE6"/>
    <w:rsid w:val="00EC7265"/>
    <w:rsid w:val="00ED63E2"/>
    <w:rsid w:val="00EE017C"/>
    <w:rsid w:val="00EF4129"/>
    <w:rsid w:val="00F445A5"/>
    <w:rsid w:val="00F45087"/>
    <w:rsid w:val="00F46969"/>
    <w:rsid w:val="00F65229"/>
    <w:rsid w:val="00F67082"/>
    <w:rsid w:val="00F672C4"/>
    <w:rsid w:val="00F85DE1"/>
    <w:rsid w:val="00F91F47"/>
    <w:rsid w:val="00FA2810"/>
    <w:rsid w:val="00FA74C6"/>
    <w:rsid w:val="00FC6391"/>
    <w:rsid w:val="00FC7B46"/>
    <w:rsid w:val="00FD064E"/>
    <w:rsid w:val="00FE2DBA"/>
    <w:rsid w:val="00FE3029"/>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A06A6E45-BB12-4264-8DE9-A82F964F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64C"/>
    <w:pPr>
      <w:autoSpaceDE w:val="0"/>
      <w:autoSpaceDN w:val="0"/>
      <w:adjustRightInd w:val="0"/>
    </w:pPr>
    <w:rPr>
      <w:rFonts w:ascii="Arial" w:hAnsi="Arial" w:cs="Arial"/>
    </w:rPr>
  </w:style>
  <w:style w:type="paragraph" w:styleId="Heading1">
    <w:name w:val="heading 1"/>
    <w:basedOn w:val="Normal"/>
    <w:next w:val="Normal"/>
    <w:link w:val="Heading1Char"/>
    <w:qFormat/>
    <w:rsid w:val="0029379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7464C"/>
    <w:pPr>
      <w:widowControl w:val="0"/>
      <w:tabs>
        <w:tab w:val="center" w:pos="5400"/>
      </w:tabs>
    </w:pPr>
    <w:rPr>
      <w:rFonts w:cs="Times New Roman"/>
    </w:rPr>
  </w:style>
  <w:style w:type="paragraph" w:customStyle="1" w:styleId="Style16">
    <w:name w:val="Style16"/>
    <w:basedOn w:val="Normal"/>
    <w:uiPriority w:val="99"/>
    <w:rsid w:val="0097464C"/>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4C297E"/>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4C297E"/>
    <w:rPr>
      <w:sz w:val="26"/>
      <w:szCs w:val="24"/>
      <w:lang w:val="en-US" w:eastAsia="en-US" w:bidi="ar-SA"/>
    </w:rPr>
  </w:style>
  <w:style w:type="paragraph" w:styleId="ListParagraph">
    <w:name w:val="List Paragraph"/>
    <w:basedOn w:val="Normal"/>
    <w:uiPriority w:val="34"/>
    <w:qFormat/>
    <w:rsid w:val="00E21C6A"/>
    <w:pPr>
      <w:ind w:left="720"/>
    </w:pPr>
  </w:style>
  <w:style w:type="character" w:customStyle="1" w:styleId="Heading1Char">
    <w:name w:val="Heading 1 Char"/>
    <w:link w:val="Heading1"/>
    <w:rsid w:val="0029379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NoSpacing">
    <w:name w:val="No Spacing"/>
    <w:uiPriority w:val="1"/>
    <w:qFormat/>
    <w:rsid w:val="00B15E9F"/>
    <w:pPr>
      <w:autoSpaceDE w:val="0"/>
      <w:autoSpaceDN w:val="0"/>
      <w:adjustRightInd w:val="0"/>
    </w:pPr>
    <w:rPr>
      <w:rFonts w:ascii="Arial" w:hAnsi="Arial" w:cs="Arial"/>
    </w:rPr>
  </w:style>
  <w:style w:type="character" w:styleId="Strong">
    <w:name w:val="Strong"/>
    <w:qFormat/>
    <w:rsid w:val="00B15E9F"/>
    <w:rPr>
      <w:b/>
      <w:bCs/>
    </w:rPr>
  </w:style>
  <w:style w:type="paragraph" w:styleId="Revision">
    <w:name w:val="Revision"/>
    <w:hidden/>
    <w:uiPriority w:val="99"/>
    <w:semiHidden/>
    <w:rsid w:val="00B94DB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5677</Words>
  <Characters>32365</Characters>
  <Application>Microsoft Office Word</Application>
  <DocSecurity>0</DocSecurity>
  <Lines>269</Lines>
  <Paragraphs>75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RSAW, CIP-008-3</vt:lpstr>
      <vt:lpstr>Subject Matter Experts</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NERC</Company>
  <LinksUpToDate>false</LinksUpToDate>
  <CharactersWithSpaces>37967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CIP-008-3</dc:title>
  <dc:subject/>
  <dc:creator>CIP Team</dc:creator>
  <cp:keywords/>
  <dc:description/>
  <cp:lastModifiedBy>Andrei Lozovik</cp:lastModifiedBy>
  <cp:revision>3</cp:revision>
  <dcterms:created xsi:type="dcterms:W3CDTF">2013-09-25T18:38:00Z</dcterms:created>
  <dcterms:modified xsi:type="dcterms:W3CDTF">2013-10-18T20:13:00Z</dcterms:modified>
</cp:coreProperties>
</file>